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B3C4C" w14:textId="77777777" w:rsidR="00965FF0" w:rsidRDefault="00E84384" w:rsidP="00D42C0B">
      <w:pPr>
        <w:spacing w:after="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FD0996B" wp14:editId="309AA079">
            <wp:extent cx="924712" cy="1103971"/>
            <wp:effectExtent l="0" t="0" r="889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dfwlogo_bwcntrtx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935" cy="1104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4D885" w14:textId="77777777" w:rsidR="00E84384" w:rsidRDefault="00E84384" w:rsidP="00D42C0B">
      <w:pPr>
        <w:spacing w:after="60"/>
        <w:jc w:val="center"/>
        <w:rPr>
          <w:rFonts w:ascii="Times New Roman" w:hAnsi="Times New Roman"/>
          <w:sz w:val="28"/>
          <w:szCs w:val="28"/>
        </w:rPr>
      </w:pPr>
    </w:p>
    <w:p w14:paraId="67E346E6" w14:textId="77777777" w:rsidR="00D42C0B" w:rsidRPr="006516E9" w:rsidRDefault="00D42C0B" w:rsidP="00D42C0B">
      <w:pPr>
        <w:spacing w:after="60"/>
        <w:jc w:val="center"/>
        <w:rPr>
          <w:rFonts w:ascii="Times New Roman" w:hAnsi="Times New Roman"/>
          <w:b/>
          <w:bCs/>
          <w:sz w:val="28"/>
          <w:szCs w:val="28"/>
        </w:rPr>
      </w:pPr>
      <w:r w:rsidRPr="006516E9">
        <w:rPr>
          <w:rFonts w:ascii="Times New Roman" w:hAnsi="Times New Roman"/>
          <w:b/>
          <w:bCs/>
          <w:sz w:val="28"/>
          <w:szCs w:val="28"/>
        </w:rPr>
        <w:t>STATE OF WASHINGTON</w:t>
      </w:r>
    </w:p>
    <w:p w14:paraId="1523DB92" w14:textId="15F5BA85" w:rsidR="0015098C" w:rsidRPr="006516E9" w:rsidRDefault="00965FF0" w:rsidP="00D42C0B">
      <w:pPr>
        <w:pStyle w:val="Heading2"/>
        <w:rPr>
          <w:rFonts w:ascii="Times New Roman" w:hAnsi="Times New Roman"/>
          <w:sz w:val="28"/>
          <w:szCs w:val="28"/>
        </w:rPr>
      </w:pPr>
      <w:r w:rsidRPr="006516E9">
        <w:rPr>
          <w:rFonts w:ascii="Times New Roman" w:hAnsi="Times New Roman"/>
          <w:sz w:val="28"/>
          <w:szCs w:val="28"/>
        </w:rPr>
        <w:t xml:space="preserve">Washington Department of Fish </w:t>
      </w:r>
      <w:r w:rsidR="00B434AA" w:rsidRPr="006516E9">
        <w:rPr>
          <w:rFonts w:ascii="Times New Roman" w:hAnsi="Times New Roman"/>
          <w:sz w:val="28"/>
          <w:szCs w:val="28"/>
        </w:rPr>
        <w:t>and</w:t>
      </w:r>
      <w:r w:rsidRPr="006516E9">
        <w:rPr>
          <w:rFonts w:ascii="Times New Roman" w:hAnsi="Times New Roman"/>
          <w:sz w:val="28"/>
          <w:szCs w:val="28"/>
        </w:rPr>
        <w:t xml:space="preserve"> Wildlife</w:t>
      </w:r>
      <w:r w:rsidR="00166A46" w:rsidRPr="006516E9">
        <w:rPr>
          <w:rFonts w:ascii="Times New Roman" w:hAnsi="Times New Roman"/>
          <w:sz w:val="28"/>
          <w:szCs w:val="28"/>
        </w:rPr>
        <w:t xml:space="preserve"> (WDFW)</w:t>
      </w:r>
    </w:p>
    <w:p w14:paraId="1BAB26BD" w14:textId="77777777" w:rsidR="00D42C0B" w:rsidRPr="00965FF0" w:rsidRDefault="00D42C0B" w:rsidP="00D42C0B">
      <w:pPr>
        <w:pStyle w:val="Heading2"/>
        <w:rPr>
          <w:rFonts w:ascii="Times New Roman" w:hAnsi="Times New Roman"/>
          <w:b w:val="0"/>
        </w:rPr>
      </w:pPr>
      <w:r w:rsidRPr="006516E9">
        <w:rPr>
          <w:rFonts w:ascii="Times New Roman" w:hAnsi="Times New Roman"/>
        </w:rPr>
        <w:t xml:space="preserve">SOLE SOURCE </w:t>
      </w:r>
      <w:r w:rsidR="00614377" w:rsidRPr="006516E9">
        <w:rPr>
          <w:rFonts w:ascii="Times New Roman" w:hAnsi="Times New Roman"/>
        </w:rPr>
        <w:t>POSTING</w:t>
      </w:r>
    </w:p>
    <w:p w14:paraId="0FF9EB11" w14:textId="77777777" w:rsidR="00D42C0B" w:rsidRPr="00965FF0" w:rsidRDefault="00D42C0B" w:rsidP="0088430D">
      <w:pPr>
        <w:spacing w:after="240"/>
        <w:rPr>
          <w:rFonts w:ascii="Times New Roman" w:hAnsi="Times New Roman"/>
          <w:sz w:val="24"/>
        </w:rPr>
      </w:pPr>
    </w:p>
    <w:p w14:paraId="2AE8F793" w14:textId="22EC9FB9" w:rsidR="00223665" w:rsidRPr="00223665" w:rsidRDefault="002E3868" w:rsidP="0088430D">
      <w:pPr>
        <w:autoSpaceDE w:val="0"/>
        <w:autoSpaceDN w:val="0"/>
        <w:adjustRightInd w:val="0"/>
        <w:spacing w:after="240"/>
        <w:rPr>
          <w:rFonts w:cs="Arial"/>
          <w:szCs w:val="22"/>
        </w:rPr>
      </w:pPr>
      <w:r w:rsidRPr="00223665">
        <w:rPr>
          <w:rFonts w:cs="Arial"/>
          <w:b/>
          <w:bCs/>
          <w:szCs w:val="22"/>
        </w:rPr>
        <w:t>1) A description of the purpose and scope of the contract</w:t>
      </w:r>
      <w:r w:rsidR="00223665" w:rsidRPr="00223665">
        <w:rPr>
          <w:rFonts w:cs="Arial"/>
          <w:b/>
          <w:bCs/>
          <w:szCs w:val="22"/>
        </w:rPr>
        <w:t>:</w:t>
      </w:r>
      <w:r w:rsidR="00223665">
        <w:rPr>
          <w:rFonts w:cs="Arial"/>
          <w:szCs w:val="22"/>
        </w:rPr>
        <w:t xml:space="preserve"> </w:t>
      </w:r>
      <w:r w:rsidR="00D05862" w:rsidRPr="00223665">
        <w:rPr>
          <w:rFonts w:cs="Arial"/>
          <w:szCs w:val="22"/>
        </w:rPr>
        <w:t xml:space="preserve">The Washington Department of Fish and Wildlife (WDFW) contemplates awarding a sole source contract to </w:t>
      </w:r>
      <w:r w:rsidR="00B511E7">
        <w:rPr>
          <w:rFonts w:cs="Arial"/>
          <w:szCs w:val="22"/>
        </w:rPr>
        <w:t>AXYS Analytical Services</w:t>
      </w:r>
      <w:r w:rsidR="00166A46">
        <w:rPr>
          <w:rFonts w:cs="Arial"/>
          <w:szCs w:val="22"/>
        </w:rPr>
        <w:t xml:space="preserve"> to assist WDFW</w:t>
      </w:r>
      <w:r w:rsidR="00D05862" w:rsidRPr="00223665">
        <w:rPr>
          <w:rFonts w:cs="Arial"/>
          <w:szCs w:val="22"/>
        </w:rPr>
        <w:t xml:space="preserve"> </w:t>
      </w:r>
      <w:r w:rsidR="00166A46">
        <w:rPr>
          <w:rFonts w:cs="Arial"/>
          <w:szCs w:val="22"/>
        </w:rPr>
        <w:t xml:space="preserve">in the continued </w:t>
      </w:r>
      <w:r w:rsidR="00CD7E83">
        <w:rPr>
          <w:rFonts w:cs="Arial"/>
          <w:szCs w:val="22"/>
        </w:rPr>
        <w:t xml:space="preserve">chemical analysis of various fish and invertebrate tissues in support of WDFW’s </w:t>
      </w:r>
      <w:r w:rsidR="00EB2965">
        <w:rPr>
          <w:rFonts w:cs="Arial"/>
          <w:szCs w:val="22"/>
        </w:rPr>
        <w:t>long term toxics monitoring program on an optional use/as needed basis</w:t>
      </w:r>
      <w:r w:rsidR="00360BC2">
        <w:rPr>
          <w:rFonts w:cs="Arial"/>
          <w:szCs w:val="22"/>
        </w:rPr>
        <w:t>.</w:t>
      </w:r>
    </w:p>
    <w:p w14:paraId="54C92F36" w14:textId="07E81E4A" w:rsidR="002E3868" w:rsidRPr="00223665" w:rsidRDefault="002E3868" w:rsidP="0088430D">
      <w:pPr>
        <w:pStyle w:val="Default"/>
        <w:spacing w:after="240"/>
        <w:rPr>
          <w:rFonts w:ascii="Arial" w:hAnsi="Arial" w:cs="Arial"/>
          <w:sz w:val="22"/>
          <w:szCs w:val="22"/>
        </w:rPr>
      </w:pPr>
      <w:r w:rsidRPr="00223665">
        <w:rPr>
          <w:rFonts w:ascii="Arial" w:hAnsi="Arial" w:cs="Arial"/>
          <w:b/>
          <w:bCs/>
          <w:sz w:val="22"/>
          <w:szCs w:val="22"/>
        </w:rPr>
        <w:t>2) The criteria or rationale justifying the sole source contract</w:t>
      </w:r>
      <w:r w:rsidR="00223665" w:rsidRPr="00223665">
        <w:rPr>
          <w:rFonts w:ascii="Arial" w:hAnsi="Arial" w:cs="Arial"/>
          <w:b/>
          <w:bCs/>
          <w:sz w:val="22"/>
          <w:szCs w:val="22"/>
        </w:rPr>
        <w:t>:</w:t>
      </w:r>
      <w:r w:rsidRPr="00223665">
        <w:rPr>
          <w:rFonts w:ascii="Arial" w:hAnsi="Arial" w:cs="Arial"/>
          <w:b/>
          <w:bCs/>
          <w:sz w:val="22"/>
          <w:szCs w:val="22"/>
        </w:rPr>
        <w:t xml:space="preserve"> </w:t>
      </w:r>
      <w:r w:rsidR="003976AF">
        <w:rPr>
          <w:rFonts w:ascii="Arial" w:hAnsi="Arial" w:cs="Arial"/>
          <w:sz w:val="22"/>
          <w:szCs w:val="22"/>
        </w:rPr>
        <w:t xml:space="preserve"> </w:t>
      </w:r>
      <w:r w:rsidR="00EB2965">
        <w:rPr>
          <w:rFonts w:ascii="Arial" w:hAnsi="Arial" w:cs="Arial"/>
          <w:sz w:val="22"/>
          <w:szCs w:val="22"/>
        </w:rPr>
        <w:t>AXYS Analytical Services</w:t>
      </w:r>
      <w:r w:rsidR="0090172D">
        <w:rPr>
          <w:rFonts w:ascii="Arial" w:hAnsi="Arial" w:cs="Arial"/>
          <w:sz w:val="22"/>
          <w:szCs w:val="22"/>
        </w:rPr>
        <w:t xml:space="preserve"> </w:t>
      </w:r>
      <w:r w:rsidR="007B7221">
        <w:rPr>
          <w:rFonts w:ascii="Arial" w:hAnsi="Arial" w:cs="Arial"/>
          <w:sz w:val="22"/>
          <w:szCs w:val="22"/>
        </w:rPr>
        <w:t xml:space="preserve">has been performing this work for WDFW </w:t>
      </w:r>
      <w:r w:rsidR="004517EE">
        <w:rPr>
          <w:rFonts w:ascii="Arial" w:hAnsi="Arial" w:cs="Arial"/>
          <w:sz w:val="22"/>
          <w:szCs w:val="22"/>
        </w:rPr>
        <w:t>since 2016.</w:t>
      </w:r>
      <w:r w:rsidR="00E6588F">
        <w:rPr>
          <w:rFonts w:ascii="Arial" w:hAnsi="Arial" w:cs="Arial"/>
          <w:sz w:val="22"/>
          <w:szCs w:val="22"/>
        </w:rPr>
        <w:t xml:space="preserve"> </w:t>
      </w:r>
      <w:r w:rsidR="00E35350">
        <w:rPr>
          <w:rFonts w:ascii="Arial" w:hAnsi="Arial" w:cs="Arial"/>
          <w:sz w:val="22"/>
          <w:szCs w:val="22"/>
        </w:rPr>
        <w:t xml:space="preserve"> AXYS Analytical Services</w:t>
      </w:r>
      <w:r w:rsidR="00FE4B0F">
        <w:rPr>
          <w:rFonts w:ascii="Arial" w:hAnsi="Arial" w:cs="Arial"/>
          <w:sz w:val="22"/>
          <w:szCs w:val="22"/>
        </w:rPr>
        <w:t xml:space="preserve"> holds the historical data necessary to </w:t>
      </w:r>
      <w:r w:rsidR="00BA0EB0">
        <w:rPr>
          <w:rFonts w:ascii="Arial" w:hAnsi="Arial" w:cs="Arial"/>
          <w:sz w:val="22"/>
          <w:szCs w:val="22"/>
        </w:rPr>
        <w:t>continue this long</w:t>
      </w:r>
      <w:r w:rsidR="000051F7">
        <w:rPr>
          <w:rFonts w:ascii="Arial" w:hAnsi="Arial" w:cs="Arial"/>
          <w:sz w:val="22"/>
          <w:szCs w:val="22"/>
        </w:rPr>
        <w:t>-</w:t>
      </w:r>
      <w:r w:rsidR="00BA0EB0">
        <w:rPr>
          <w:rFonts w:ascii="Arial" w:hAnsi="Arial" w:cs="Arial"/>
          <w:sz w:val="22"/>
          <w:szCs w:val="22"/>
        </w:rPr>
        <w:t>term work</w:t>
      </w:r>
      <w:r w:rsidR="00E97D63">
        <w:rPr>
          <w:rFonts w:ascii="Arial" w:hAnsi="Arial" w:cs="Arial"/>
          <w:sz w:val="22"/>
          <w:szCs w:val="22"/>
        </w:rPr>
        <w:t xml:space="preserve">.  They can </w:t>
      </w:r>
      <w:r w:rsidR="00726BA8">
        <w:rPr>
          <w:rFonts w:ascii="Arial" w:hAnsi="Arial" w:cs="Arial"/>
          <w:sz w:val="22"/>
          <w:szCs w:val="22"/>
        </w:rPr>
        <w:t>provide the service seamlessly</w:t>
      </w:r>
      <w:r w:rsidR="00714EEA">
        <w:rPr>
          <w:rFonts w:ascii="Arial" w:hAnsi="Arial" w:cs="Arial"/>
          <w:sz w:val="22"/>
          <w:szCs w:val="22"/>
        </w:rPr>
        <w:t>.</w:t>
      </w:r>
      <w:r w:rsidR="00BA4FDF">
        <w:rPr>
          <w:rFonts w:ascii="Arial" w:hAnsi="Arial" w:cs="Arial"/>
          <w:sz w:val="22"/>
          <w:szCs w:val="22"/>
        </w:rPr>
        <w:t xml:space="preserve"> The costs </w:t>
      </w:r>
      <w:r w:rsidR="00ED3D42">
        <w:rPr>
          <w:rFonts w:ascii="Arial" w:hAnsi="Arial" w:cs="Arial"/>
          <w:sz w:val="22"/>
          <w:szCs w:val="22"/>
        </w:rPr>
        <w:t>are</w:t>
      </w:r>
      <w:r w:rsidR="00BA4FDF">
        <w:rPr>
          <w:rFonts w:ascii="Arial" w:hAnsi="Arial" w:cs="Arial"/>
          <w:sz w:val="22"/>
          <w:szCs w:val="22"/>
        </w:rPr>
        <w:t xml:space="preserve"> </w:t>
      </w:r>
      <w:r w:rsidR="005A55DD">
        <w:rPr>
          <w:rFonts w:ascii="Arial" w:hAnsi="Arial" w:cs="Arial"/>
          <w:sz w:val="22"/>
          <w:szCs w:val="22"/>
        </w:rPr>
        <w:t xml:space="preserve">based </w:t>
      </w:r>
      <w:r w:rsidR="00BA0EB0">
        <w:rPr>
          <w:rFonts w:ascii="Arial" w:hAnsi="Arial" w:cs="Arial"/>
          <w:sz w:val="22"/>
          <w:szCs w:val="22"/>
        </w:rPr>
        <w:t>on the test being requested for each tissue sample and bills per their cost sheet</w:t>
      </w:r>
      <w:r w:rsidR="00ED3D42">
        <w:rPr>
          <w:rFonts w:ascii="Arial" w:hAnsi="Arial" w:cs="Arial"/>
          <w:sz w:val="22"/>
          <w:szCs w:val="22"/>
        </w:rPr>
        <w:t>.</w:t>
      </w:r>
      <w:r w:rsidR="007960C1">
        <w:rPr>
          <w:rFonts w:ascii="Arial" w:hAnsi="Arial" w:cs="Arial"/>
          <w:sz w:val="22"/>
          <w:szCs w:val="22"/>
        </w:rPr>
        <w:t xml:space="preserve"> There will be no learning cur</w:t>
      </w:r>
      <w:r w:rsidR="00ED3D42">
        <w:rPr>
          <w:rFonts w:ascii="Arial" w:hAnsi="Arial" w:cs="Arial"/>
          <w:sz w:val="22"/>
          <w:szCs w:val="22"/>
        </w:rPr>
        <w:t>v</w:t>
      </w:r>
      <w:r w:rsidR="007960C1">
        <w:rPr>
          <w:rFonts w:ascii="Arial" w:hAnsi="Arial" w:cs="Arial"/>
          <w:sz w:val="22"/>
          <w:szCs w:val="22"/>
        </w:rPr>
        <w:t xml:space="preserve">e costs and they already have the necessary personnel and tools to </w:t>
      </w:r>
      <w:r w:rsidR="00965125">
        <w:rPr>
          <w:rFonts w:ascii="Arial" w:hAnsi="Arial" w:cs="Arial"/>
          <w:sz w:val="22"/>
          <w:szCs w:val="22"/>
        </w:rPr>
        <w:t>continue this project</w:t>
      </w:r>
      <w:r w:rsidR="00216D84">
        <w:rPr>
          <w:rFonts w:ascii="Arial" w:hAnsi="Arial" w:cs="Arial"/>
          <w:sz w:val="22"/>
          <w:szCs w:val="22"/>
        </w:rPr>
        <w:t>.</w:t>
      </w:r>
    </w:p>
    <w:p w14:paraId="45250A00" w14:textId="08D86FCE" w:rsidR="002E3868" w:rsidRDefault="002E3868" w:rsidP="0088430D">
      <w:pPr>
        <w:pStyle w:val="Default"/>
        <w:spacing w:after="240"/>
        <w:rPr>
          <w:rFonts w:ascii="Arial" w:hAnsi="Arial" w:cs="Arial"/>
          <w:sz w:val="22"/>
          <w:szCs w:val="22"/>
        </w:rPr>
      </w:pPr>
      <w:r w:rsidRPr="0088430D">
        <w:rPr>
          <w:rFonts w:ascii="Arial" w:hAnsi="Arial" w:cs="Arial"/>
          <w:b/>
          <w:bCs/>
          <w:sz w:val="22"/>
          <w:szCs w:val="22"/>
        </w:rPr>
        <w:t>3) The name of the prospective contractor</w:t>
      </w:r>
      <w:r w:rsidR="0088430D" w:rsidRPr="0088430D">
        <w:rPr>
          <w:rFonts w:ascii="Arial" w:hAnsi="Arial" w:cs="Arial"/>
          <w:b/>
          <w:bCs/>
          <w:sz w:val="22"/>
          <w:szCs w:val="22"/>
        </w:rPr>
        <w:t>:</w:t>
      </w:r>
      <w:r w:rsidRPr="00223665">
        <w:rPr>
          <w:rFonts w:ascii="Arial" w:hAnsi="Arial" w:cs="Arial"/>
          <w:sz w:val="22"/>
          <w:szCs w:val="22"/>
        </w:rPr>
        <w:t xml:space="preserve"> </w:t>
      </w:r>
      <w:r w:rsidR="00965125">
        <w:rPr>
          <w:rFonts w:ascii="Arial" w:hAnsi="Arial" w:cs="Arial"/>
          <w:sz w:val="22"/>
          <w:szCs w:val="22"/>
        </w:rPr>
        <w:t>AXYS Analytical Services</w:t>
      </w:r>
      <w:r w:rsidR="00297334">
        <w:rPr>
          <w:rFonts w:ascii="Arial" w:hAnsi="Arial" w:cs="Arial"/>
          <w:sz w:val="22"/>
          <w:szCs w:val="22"/>
        </w:rPr>
        <w:t xml:space="preserve"> (</w:t>
      </w:r>
      <w:r w:rsidR="00512211">
        <w:rPr>
          <w:rFonts w:ascii="Arial" w:hAnsi="Arial" w:cs="Arial"/>
          <w:sz w:val="22"/>
          <w:szCs w:val="22"/>
        </w:rPr>
        <w:t>Sidney</w:t>
      </w:r>
      <w:r w:rsidR="00297334">
        <w:rPr>
          <w:rFonts w:ascii="Arial" w:hAnsi="Arial" w:cs="Arial"/>
          <w:sz w:val="22"/>
          <w:szCs w:val="22"/>
        </w:rPr>
        <w:t>,</w:t>
      </w:r>
      <w:r w:rsidR="005C7EAC">
        <w:rPr>
          <w:rFonts w:ascii="Arial" w:hAnsi="Arial" w:cs="Arial"/>
          <w:sz w:val="22"/>
          <w:szCs w:val="22"/>
        </w:rPr>
        <w:t xml:space="preserve"> BC,</w:t>
      </w:r>
      <w:r w:rsidR="00297334">
        <w:rPr>
          <w:rFonts w:ascii="Arial" w:hAnsi="Arial" w:cs="Arial"/>
          <w:sz w:val="22"/>
          <w:szCs w:val="22"/>
        </w:rPr>
        <w:t xml:space="preserve"> </w:t>
      </w:r>
      <w:r w:rsidR="005C7EAC">
        <w:rPr>
          <w:rFonts w:ascii="Arial" w:hAnsi="Arial" w:cs="Arial"/>
          <w:sz w:val="22"/>
          <w:szCs w:val="22"/>
        </w:rPr>
        <w:t>Canada</w:t>
      </w:r>
      <w:r w:rsidR="00297334">
        <w:rPr>
          <w:rFonts w:ascii="Arial" w:hAnsi="Arial" w:cs="Arial"/>
          <w:sz w:val="22"/>
          <w:szCs w:val="22"/>
        </w:rPr>
        <w:t>)</w:t>
      </w:r>
      <w:r w:rsidR="001112EE">
        <w:rPr>
          <w:rFonts w:ascii="Arial" w:hAnsi="Arial" w:cs="Arial"/>
          <w:sz w:val="22"/>
          <w:szCs w:val="22"/>
        </w:rPr>
        <w:t>.</w:t>
      </w:r>
    </w:p>
    <w:p w14:paraId="79DB5286" w14:textId="6025A7C1" w:rsidR="00873DC5" w:rsidRPr="00223665" w:rsidRDefault="00697188" w:rsidP="00697188">
      <w:pPr>
        <w:pStyle w:val="Default"/>
        <w:tabs>
          <w:tab w:val="left" w:pos="270"/>
        </w:tabs>
        <w:spacing w:after="240"/>
        <w:rPr>
          <w:rFonts w:ascii="Arial" w:hAnsi="Arial" w:cs="Arial"/>
          <w:sz w:val="22"/>
          <w:szCs w:val="22"/>
        </w:rPr>
      </w:pPr>
      <w:r w:rsidRPr="000051F7">
        <w:rPr>
          <w:rFonts w:ascii="Arial" w:hAnsi="Arial" w:cs="Arial"/>
          <w:b/>
          <w:bCs/>
          <w:sz w:val="22"/>
          <w:szCs w:val="22"/>
        </w:rPr>
        <w:t>4)</w:t>
      </w:r>
      <w:r w:rsidRPr="000051F7">
        <w:rPr>
          <w:rFonts w:ascii="Arial" w:hAnsi="Arial" w:cs="Arial"/>
          <w:b/>
          <w:bCs/>
          <w:sz w:val="22"/>
          <w:szCs w:val="22"/>
        </w:rPr>
        <w:tab/>
      </w:r>
      <w:r w:rsidR="00B33B3E" w:rsidRPr="000051F7">
        <w:rPr>
          <w:rFonts w:ascii="Arial" w:hAnsi="Arial" w:cs="Arial"/>
          <w:b/>
          <w:bCs/>
          <w:sz w:val="22"/>
          <w:szCs w:val="22"/>
        </w:rPr>
        <w:t>The period of performance:</w:t>
      </w:r>
      <w:r w:rsidR="00B33B3E" w:rsidRPr="000051F7">
        <w:rPr>
          <w:rFonts w:ascii="Arial" w:hAnsi="Arial" w:cs="Arial"/>
          <w:sz w:val="22"/>
          <w:szCs w:val="22"/>
        </w:rPr>
        <w:t xml:space="preserve">  anticipated to start </w:t>
      </w:r>
      <w:r w:rsidR="005C7EAC" w:rsidRPr="000051F7">
        <w:rPr>
          <w:rFonts w:ascii="Arial" w:hAnsi="Arial" w:cs="Arial"/>
          <w:sz w:val="22"/>
          <w:szCs w:val="22"/>
        </w:rPr>
        <w:t>February 1</w:t>
      </w:r>
      <w:r w:rsidR="000051F7" w:rsidRPr="000051F7">
        <w:rPr>
          <w:rFonts w:ascii="Arial" w:hAnsi="Arial" w:cs="Arial"/>
          <w:sz w:val="22"/>
          <w:szCs w:val="22"/>
        </w:rPr>
        <w:t>0</w:t>
      </w:r>
      <w:r w:rsidR="00B33B3E" w:rsidRPr="000051F7">
        <w:rPr>
          <w:rFonts w:ascii="Arial" w:hAnsi="Arial" w:cs="Arial"/>
          <w:sz w:val="22"/>
          <w:szCs w:val="22"/>
        </w:rPr>
        <w:t>, 20</w:t>
      </w:r>
      <w:r w:rsidR="004D2E0B">
        <w:rPr>
          <w:rFonts w:ascii="Arial" w:hAnsi="Arial" w:cs="Arial"/>
          <w:sz w:val="22"/>
          <w:szCs w:val="22"/>
        </w:rPr>
        <w:t>23</w:t>
      </w:r>
      <w:r w:rsidR="00B33B3E" w:rsidRPr="000051F7">
        <w:rPr>
          <w:rFonts w:ascii="Arial" w:hAnsi="Arial" w:cs="Arial"/>
          <w:sz w:val="22"/>
          <w:szCs w:val="22"/>
        </w:rPr>
        <w:t xml:space="preserve"> </w:t>
      </w:r>
      <w:r w:rsidR="00AD3C30" w:rsidRPr="000051F7">
        <w:rPr>
          <w:rFonts w:ascii="Arial" w:hAnsi="Arial" w:cs="Arial"/>
          <w:sz w:val="22"/>
          <w:szCs w:val="22"/>
        </w:rPr>
        <w:t>(or as</w:t>
      </w:r>
      <w:r w:rsidR="00AD3C30">
        <w:rPr>
          <w:rFonts w:ascii="Arial" w:hAnsi="Arial" w:cs="Arial"/>
          <w:sz w:val="22"/>
          <w:szCs w:val="22"/>
        </w:rPr>
        <w:t xml:space="preserve"> soon as approved by Washington State Department of Enterprise Services), through </w:t>
      </w:r>
      <w:r w:rsidR="001B5B0B">
        <w:rPr>
          <w:rFonts w:ascii="Arial" w:hAnsi="Arial" w:cs="Arial"/>
          <w:sz w:val="22"/>
          <w:szCs w:val="22"/>
        </w:rPr>
        <w:t>December 31</w:t>
      </w:r>
      <w:r w:rsidR="00AD3C30">
        <w:rPr>
          <w:rFonts w:ascii="Arial" w:hAnsi="Arial" w:cs="Arial"/>
          <w:sz w:val="22"/>
          <w:szCs w:val="22"/>
        </w:rPr>
        <w:t>, 202</w:t>
      </w:r>
      <w:r w:rsidR="001B5B0B">
        <w:rPr>
          <w:rFonts w:ascii="Arial" w:hAnsi="Arial" w:cs="Arial"/>
          <w:sz w:val="22"/>
          <w:szCs w:val="22"/>
        </w:rPr>
        <w:t>8</w:t>
      </w:r>
      <w:r w:rsidR="00AD3C30">
        <w:rPr>
          <w:rFonts w:ascii="Arial" w:hAnsi="Arial" w:cs="Arial"/>
          <w:sz w:val="22"/>
          <w:szCs w:val="22"/>
        </w:rPr>
        <w:t>.</w:t>
      </w:r>
    </w:p>
    <w:p w14:paraId="38FD849B" w14:textId="07C5554C" w:rsidR="002E3868" w:rsidRPr="00223665" w:rsidRDefault="00401DDA" w:rsidP="0088430D">
      <w:pPr>
        <w:pStyle w:val="Default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2E3868" w:rsidRPr="0088430D">
        <w:rPr>
          <w:rFonts w:ascii="Arial" w:hAnsi="Arial" w:cs="Arial"/>
          <w:b/>
          <w:bCs/>
          <w:sz w:val="22"/>
          <w:szCs w:val="22"/>
        </w:rPr>
        <w:t>) The projected contract value</w:t>
      </w:r>
      <w:r w:rsidR="0088430D">
        <w:rPr>
          <w:rFonts w:ascii="Arial" w:hAnsi="Arial" w:cs="Arial"/>
          <w:b/>
          <w:bCs/>
          <w:sz w:val="22"/>
          <w:szCs w:val="22"/>
        </w:rPr>
        <w:t>:</w:t>
      </w:r>
      <w:r w:rsidR="002E3868" w:rsidRPr="00223665">
        <w:rPr>
          <w:rFonts w:ascii="Arial" w:hAnsi="Arial" w:cs="Arial"/>
          <w:sz w:val="22"/>
          <w:szCs w:val="22"/>
        </w:rPr>
        <w:t xml:space="preserve"> </w:t>
      </w:r>
      <w:r w:rsidR="001E243C" w:rsidRPr="00223665">
        <w:rPr>
          <w:rFonts w:ascii="Arial" w:hAnsi="Arial" w:cs="Arial"/>
          <w:sz w:val="22"/>
          <w:szCs w:val="22"/>
        </w:rPr>
        <w:t>$</w:t>
      </w:r>
      <w:r w:rsidR="000E0D61">
        <w:rPr>
          <w:rFonts w:ascii="Arial" w:hAnsi="Arial" w:cs="Arial"/>
          <w:sz w:val="22"/>
          <w:szCs w:val="22"/>
        </w:rPr>
        <w:t>2,400,000 (approximately $400,000/year)</w:t>
      </w:r>
      <w:r w:rsidR="006959D7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31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0"/>
      </w:tblGrid>
      <w:tr w:rsidR="00740A4B" w:rsidRPr="00740A4B" w14:paraId="2D9F7D77" w14:textId="77777777" w:rsidTr="0088430D">
        <w:trPr>
          <w:trHeight w:val="135"/>
        </w:trPr>
        <w:tc>
          <w:tcPr>
            <w:tcW w:w="10310" w:type="dxa"/>
          </w:tcPr>
          <w:p w14:paraId="67867E13" w14:textId="60EDD10C" w:rsidR="00740A4B" w:rsidRPr="00740A4B" w:rsidRDefault="002C196D" w:rsidP="00E12634">
            <w:pPr>
              <w:autoSpaceDE w:val="0"/>
              <w:autoSpaceDN w:val="0"/>
              <w:adjustRightInd w:val="0"/>
              <w:spacing w:after="240"/>
              <w:ind w:left="-110"/>
              <w:rPr>
                <w:rFonts w:eastAsia="Calibri" w:cs="Arial"/>
                <w:color w:val="000000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6</w:t>
            </w:r>
            <w:r w:rsidR="002E3868" w:rsidRPr="0088430D">
              <w:rPr>
                <w:rFonts w:cs="Arial"/>
                <w:b/>
                <w:bCs/>
                <w:szCs w:val="22"/>
              </w:rPr>
              <w:t xml:space="preserve">) </w:t>
            </w:r>
            <w:r w:rsidR="00DC31FC">
              <w:rPr>
                <w:rFonts w:cs="Arial"/>
                <w:b/>
                <w:bCs/>
                <w:szCs w:val="22"/>
              </w:rPr>
              <w:t>O</w:t>
            </w:r>
            <w:r w:rsidR="002E3868" w:rsidRPr="0088430D">
              <w:rPr>
                <w:rFonts w:cs="Arial"/>
                <w:b/>
                <w:bCs/>
                <w:szCs w:val="22"/>
              </w:rPr>
              <w:t>ptions for extensions</w:t>
            </w:r>
            <w:r w:rsidR="0088430D">
              <w:rPr>
                <w:rFonts w:cs="Arial"/>
                <w:b/>
                <w:bCs/>
                <w:szCs w:val="22"/>
              </w:rPr>
              <w:t xml:space="preserve">:  </w:t>
            </w:r>
            <w:r w:rsidR="00B4237D">
              <w:rPr>
                <w:rFonts w:eastAsia="Calibri" w:cs="Arial"/>
                <w:color w:val="000000"/>
                <w:szCs w:val="22"/>
              </w:rPr>
              <w:t xml:space="preserve">extensions </w:t>
            </w:r>
            <w:r w:rsidR="00111066">
              <w:rPr>
                <w:rFonts w:eastAsia="Calibri" w:cs="Arial"/>
                <w:color w:val="000000"/>
                <w:szCs w:val="22"/>
              </w:rPr>
              <w:t>will</w:t>
            </w:r>
            <w:r w:rsidR="00B4237D">
              <w:rPr>
                <w:rFonts w:eastAsia="Calibri" w:cs="Arial"/>
                <w:color w:val="000000"/>
                <w:szCs w:val="22"/>
              </w:rPr>
              <w:t xml:space="preserve"> not be required.</w:t>
            </w:r>
          </w:p>
        </w:tc>
      </w:tr>
    </w:tbl>
    <w:p w14:paraId="2AC8AE39" w14:textId="36B64ABC" w:rsidR="00483712" w:rsidRPr="00223665" w:rsidRDefault="00BE63CD" w:rsidP="006516E9">
      <w:pPr>
        <w:pStyle w:val="Default"/>
        <w:spacing w:after="240"/>
        <w:rPr>
          <w:rFonts w:cs="Arial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="002E3868" w:rsidRPr="0088430D">
        <w:rPr>
          <w:rFonts w:ascii="Arial" w:hAnsi="Arial" w:cs="Arial"/>
          <w:b/>
          <w:bCs/>
          <w:sz w:val="22"/>
          <w:szCs w:val="22"/>
        </w:rPr>
        <w:t>) A description of the process for providing vendor inquiries or responses to the posting agency, including timelines and requirements and a request for capability statements if a vendor believes they can provide the goods or services being procured under the sole source contract</w:t>
      </w:r>
      <w:r w:rsidR="0088430D">
        <w:rPr>
          <w:rFonts w:ascii="Arial" w:hAnsi="Arial" w:cs="Arial"/>
          <w:b/>
          <w:bCs/>
          <w:sz w:val="22"/>
          <w:szCs w:val="22"/>
        </w:rPr>
        <w:t xml:space="preserve">:  </w:t>
      </w:r>
      <w:r w:rsidR="00D42C0B" w:rsidRPr="00223665">
        <w:rPr>
          <w:rFonts w:ascii="Arial" w:hAnsi="Arial" w:cs="Arial"/>
          <w:sz w:val="22"/>
          <w:szCs w:val="22"/>
        </w:rPr>
        <w:t xml:space="preserve">Offerors contemplating the above requirements are required to submit </w:t>
      </w:r>
      <w:r w:rsidR="00807F9E">
        <w:rPr>
          <w:rFonts w:ascii="Arial" w:hAnsi="Arial" w:cs="Arial"/>
          <w:sz w:val="22"/>
          <w:szCs w:val="22"/>
        </w:rPr>
        <w:t xml:space="preserve">a </w:t>
      </w:r>
      <w:r w:rsidR="00B4402B" w:rsidRPr="00223665">
        <w:rPr>
          <w:rFonts w:ascii="Arial" w:hAnsi="Arial" w:cs="Arial"/>
          <w:sz w:val="22"/>
          <w:szCs w:val="22"/>
        </w:rPr>
        <w:t>capability statement</w:t>
      </w:r>
      <w:r w:rsidR="00D42C0B" w:rsidRPr="00223665">
        <w:rPr>
          <w:rFonts w:ascii="Arial" w:hAnsi="Arial" w:cs="Arial"/>
          <w:sz w:val="22"/>
          <w:szCs w:val="22"/>
        </w:rPr>
        <w:t xml:space="preserve"> detailing their ability to meet </w:t>
      </w:r>
      <w:r w:rsidR="00C31EEF" w:rsidRPr="00223665">
        <w:rPr>
          <w:rFonts w:ascii="Arial" w:hAnsi="Arial" w:cs="Arial"/>
          <w:sz w:val="22"/>
          <w:szCs w:val="22"/>
        </w:rPr>
        <w:t xml:space="preserve">the state’s requirements </w:t>
      </w:r>
      <w:r w:rsidR="00965FF0" w:rsidRPr="00223665">
        <w:rPr>
          <w:rFonts w:ascii="Arial" w:hAnsi="Arial" w:cs="Arial"/>
          <w:sz w:val="22"/>
          <w:szCs w:val="22"/>
        </w:rPr>
        <w:t xml:space="preserve">by </w:t>
      </w:r>
      <w:r w:rsidR="00624160" w:rsidRPr="00223665">
        <w:rPr>
          <w:rFonts w:ascii="Arial" w:hAnsi="Arial" w:cs="Arial"/>
          <w:sz w:val="22"/>
          <w:szCs w:val="22"/>
        </w:rPr>
        <w:t>12</w:t>
      </w:r>
      <w:r w:rsidR="00965FF0" w:rsidRPr="00223665">
        <w:rPr>
          <w:rFonts w:ascii="Arial" w:hAnsi="Arial" w:cs="Arial"/>
          <w:sz w:val="22"/>
          <w:szCs w:val="22"/>
        </w:rPr>
        <w:t>:00 p.m</w:t>
      </w:r>
      <w:r w:rsidR="00D42C0B" w:rsidRPr="00223665">
        <w:rPr>
          <w:rFonts w:ascii="Arial" w:hAnsi="Arial" w:cs="Arial"/>
          <w:sz w:val="22"/>
          <w:szCs w:val="22"/>
        </w:rPr>
        <w:t>.</w:t>
      </w:r>
      <w:r w:rsidR="00965FF0" w:rsidRPr="00223665">
        <w:rPr>
          <w:rFonts w:ascii="Arial" w:hAnsi="Arial" w:cs="Arial"/>
          <w:sz w:val="22"/>
          <w:szCs w:val="22"/>
        </w:rPr>
        <w:t xml:space="preserve"> PST on </w:t>
      </w:r>
      <w:r w:rsidR="00C903DF">
        <w:rPr>
          <w:rFonts w:ascii="Arial" w:hAnsi="Arial" w:cs="Arial"/>
          <w:sz w:val="22"/>
          <w:szCs w:val="22"/>
        </w:rPr>
        <w:t>February 2, 2023</w:t>
      </w:r>
      <w:r w:rsidR="00965FF0" w:rsidRPr="00223665">
        <w:rPr>
          <w:rFonts w:ascii="Arial" w:hAnsi="Arial" w:cs="Arial"/>
          <w:sz w:val="22"/>
          <w:szCs w:val="22"/>
        </w:rPr>
        <w:t>.</w:t>
      </w:r>
      <w:r w:rsidR="00D42C0B" w:rsidRPr="00223665">
        <w:rPr>
          <w:rFonts w:ascii="Arial" w:hAnsi="Arial" w:cs="Arial"/>
          <w:color w:val="FF0000"/>
          <w:sz w:val="22"/>
          <w:szCs w:val="22"/>
        </w:rPr>
        <w:t xml:space="preserve">  </w:t>
      </w:r>
      <w:r w:rsidR="000F24BF" w:rsidRPr="00223665">
        <w:rPr>
          <w:rFonts w:ascii="Arial" w:hAnsi="Arial" w:cs="Arial"/>
          <w:sz w:val="22"/>
          <w:szCs w:val="22"/>
        </w:rPr>
        <w:t xml:space="preserve">To </w:t>
      </w:r>
      <w:r w:rsidR="00D42C0B" w:rsidRPr="00223665">
        <w:rPr>
          <w:rFonts w:ascii="Arial" w:hAnsi="Arial" w:cs="Arial"/>
          <w:sz w:val="22"/>
          <w:szCs w:val="22"/>
        </w:rPr>
        <w:t>submit capability statements</w:t>
      </w:r>
      <w:r w:rsidR="00C31EEF" w:rsidRPr="00223665">
        <w:rPr>
          <w:rFonts w:ascii="Arial" w:hAnsi="Arial" w:cs="Arial"/>
          <w:sz w:val="22"/>
          <w:szCs w:val="22"/>
        </w:rPr>
        <w:t xml:space="preserve"> or for questions</w:t>
      </w:r>
      <w:r w:rsidR="00D42C0B" w:rsidRPr="00223665">
        <w:rPr>
          <w:rFonts w:ascii="Arial" w:hAnsi="Arial" w:cs="Arial"/>
          <w:sz w:val="22"/>
          <w:szCs w:val="22"/>
        </w:rPr>
        <w:t xml:space="preserve">, </w:t>
      </w:r>
      <w:r w:rsidR="00965FF0" w:rsidRPr="00223665">
        <w:rPr>
          <w:rFonts w:ascii="Arial" w:hAnsi="Arial" w:cs="Arial"/>
          <w:sz w:val="22"/>
          <w:szCs w:val="22"/>
        </w:rPr>
        <w:t xml:space="preserve">please </w:t>
      </w:r>
      <w:r w:rsidR="00D42C0B" w:rsidRPr="00223665">
        <w:rPr>
          <w:rFonts w:ascii="Arial" w:hAnsi="Arial" w:cs="Arial"/>
          <w:sz w:val="22"/>
          <w:szCs w:val="22"/>
        </w:rPr>
        <w:t>contact:</w:t>
      </w:r>
      <w:r w:rsidR="0088430D">
        <w:rPr>
          <w:rFonts w:ascii="Arial" w:hAnsi="Arial" w:cs="Arial"/>
          <w:sz w:val="22"/>
          <w:szCs w:val="22"/>
        </w:rPr>
        <w:t xml:space="preserve">  </w:t>
      </w:r>
      <w:r w:rsidR="006516E9">
        <w:rPr>
          <w:rFonts w:ascii="Arial" w:hAnsi="Arial" w:cs="Arial"/>
          <w:sz w:val="22"/>
          <w:szCs w:val="22"/>
        </w:rPr>
        <w:t>Theresa Walker</w:t>
      </w:r>
      <w:r w:rsidR="009D09AB" w:rsidRPr="00223665">
        <w:rPr>
          <w:rFonts w:ascii="Arial" w:hAnsi="Arial" w:cs="Arial"/>
          <w:sz w:val="22"/>
          <w:szCs w:val="22"/>
        </w:rPr>
        <w:t xml:space="preserve">, </w:t>
      </w:r>
      <w:r w:rsidR="006516E9">
        <w:rPr>
          <w:rFonts w:ascii="Arial" w:hAnsi="Arial" w:cs="Arial"/>
          <w:sz w:val="22"/>
          <w:szCs w:val="22"/>
        </w:rPr>
        <w:t>Deputy Contracts Officer</w:t>
      </w:r>
      <w:r w:rsidR="0088430D">
        <w:rPr>
          <w:rFonts w:ascii="Arial" w:hAnsi="Arial" w:cs="Arial"/>
          <w:sz w:val="22"/>
          <w:szCs w:val="22"/>
        </w:rPr>
        <w:t xml:space="preserve">, at </w:t>
      </w:r>
      <w:hyperlink r:id="rId12" w:history="1">
        <w:r w:rsidR="006516E9" w:rsidRPr="001D6455">
          <w:rPr>
            <w:rStyle w:val="Hyperlink"/>
            <w:rFonts w:ascii="Arial" w:hAnsi="Arial" w:cs="Arial"/>
            <w:sz w:val="22"/>
            <w:szCs w:val="22"/>
          </w:rPr>
          <w:t>Theresa.Walker@dfw.wa.gov</w:t>
        </w:r>
      </w:hyperlink>
      <w:r w:rsidR="006516E9">
        <w:rPr>
          <w:rFonts w:ascii="Arial" w:hAnsi="Arial" w:cs="Arial"/>
          <w:sz w:val="22"/>
          <w:szCs w:val="22"/>
        </w:rPr>
        <w:t xml:space="preserve"> </w:t>
      </w:r>
      <w:r w:rsidR="00624160" w:rsidRPr="00223665">
        <w:rPr>
          <w:rFonts w:ascii="Arial" w:hAnsi="Arial" w:cs="Arial"/>
          <w:sz w:val="22"/>
          <w:szCs w:val="22"/>
        </w:rPr>
        <w:t xml:space="preserve"> </w:t>
      </w:r>
    </w:p>
    <w:sectPr w:rsidR="00483712" w:rsidRPr="00223665" w:rsidSect="006516E9">
      <w:pgSz w:w="12240" w:h="15840" w:code="1"/>
      <w:pgMar w:top="810" w:right="1872" w:bottom="1440" w:left="1872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87C48" w14:textId="77777777" w:rsidR="008D0212" w:rsidRDefault="008D0212" w:rsidP="008D5738">
      <w:r>
        <w:separator/>
      </w:r>
    </w:p>
  </w:endnote>
  <w:endnote w:type="continuationSeparator" w:id="0">
    <w:p w14:paraId="2B64950C" w14:textId="77777777" w:rsidR="008D0212" w:rsidRDefault="008D0212" w:rsidP="008D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4D8B7" w14:textId="77777777" w:rsidR="008D0212" w:rsidRDefault="008D0212" w:rsidP="008D5738">
      <w:r>
        <w:separator/>
      </w:r>
    </w:p>
  </w:footnote>
  <w:footnote w:type="continuationSeparator" w:id="0">
    <w:p w14:paraId="1A23B7D6" w14:textId="77777777" w:rsidR="008D0212" w:rsidRDefault="008D0212" w:rsidP="008D5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C0B"/>
    <w:rsid w:val="000051F7"/>
    <w:rsid w:val="00014409"/>
    <w:rsid w:val="000444FE"/>
    <w:rsid w:val="0009779F"/>
    <w:rsid w:val="000A7E78"/>
    <w:rsid w:val="000E0D61"/>
    <w:rsid w:val="000F24BF"/>
    <w:rsid w:val="00111066"/>
    <w:rsid w:val="001112EE"/>
    <w:rsid w:val="001408F7"/>
    <w:rsid w:val="0015098C"/>
    <w:rsid w:val="00166A46"/>
    <w:rsid w:val="001B5B0B"/>
    <w:rsid w:val="001E243C"/>
    <w:rsid w:val="0020540A"/>
    <w:rsid w:val="00207956"/>
    <w:rsid w:val="00216D84"/>
    <w:rsid w:val="00223665"/>
    <w:rsid w:val="002505E0"/>
    <w:rsid w:val="00297334"/>
    <w:rsid w:val="002A049B"/>
    <w:rsid w:val="002C196D"/>
    <w:rsid w:val="002D2E1B"/>
    <w:rsid w:val="002E3868"/>
    <w:rsid w:val="00303324"/>
    <w:rsid w:val="00315CA6"/>
    <w:rsid w:val="00344E99"/>
    <w:rsid w:val="00353E3A"/>
    <w:rsid w:val="00360BC2"/>
    <w:rsid w:val="00363730"/>
    <w:rsid w:val="003856DD"/>
    <w:rsid w:val="003976AF"/>
    <w:rsid w:val="003C5729"/>
    <w:rsid w:val="003E74DF"/>
    <w:rsid w:val="00401DDA"/>
    <w:rsid w:val="00407C98"/>
    <w:rsid w:val="0042697A"/>
    <w:rsid w:val="004367AB"/>
    <w:rsid w:val="004514A0"/>
    <w:rsid w:val="004517EE"/>
    <w:rsid w:val="00483712"/>
    <w:rsid w:val="00494B4F"/>
    <w:rsid w:val="004D2E0B"/>
    <w:rsid w:val="004D5239"/>
    <w:rsid w:val="004E00FD"/>
    <w:rsid w:val="004E7453"/>
    <w:rsid w:val="00512211"/>
    <w:rsid w:val="005A55DD"/>
    <w:rsid w:val="005C7560"/>
    <w:rsid w:val="005C7EAC"/>
    <w:rsid w:val="006141D4"/>
    <w:rsid w:val="00614377"/>
    <w:rsid w:val="00624160"/>
    <w:rsid w:val="006516E9"/>
    <w:rsid w:val="006959D7"/>
    <w:rsid w:val="00697188"/>
    <w:rsid w:val="006A2E83"/>
    <w:rsid w:val="006E56F8"/>
    <w:rsid w:val="00714EEA"/>
    <w:rsid w:val="00726BA8"/>
    <w:rsid w:val="00740A4B"/>
    <w:rsid w:val="007941FD"/>
    <w:rsid w:val="00794C94"/>
    <w:rsid w:val="007960C1"/>
    <w:rsid w:val="007B7221"/>
    <w:rsid w:val="007C4C0A"/>
    <w:rsid w:val="007D5F32"/>
    <w:rsid w:val="00807F9E"/>
    <w:rsid w:val="00815C48"/>
    <w:rsid w:val="00815D77"/>
    <w:rsid w:val="00871DC8"/>
    <w:rsid w:val="00873DC5"/>
    <w:rsid w:val="00875EDD"/>
    <w:rsid w:val="0088430D"/>
    <w:rsid w:val="008B6C4E"/>
    <w:rsid w:val="008D0212"/>
    <w:rsid w:val="008D1F10"/>
    <w:rsid w:val="008D5738"/>
    <w:rsid w:val="0090172D"/>
    <w:rsid w:val="00910856"/>
    <w:rsid w:val="0092256E"/>
    <w:rsid w:val="00945F24"/>
    <w:rsid w:val="00952929"/>
    <w:rsid w:val="00965125"/>
    <w:rsid w:val="00965FF0"/>
    <w:rsid w:val="00984808"/>
    <w:rsid w:val="009C6DAB"/>
    <w:rsid w:val="009D09AB"/>
    <w:rsid w:val="009F437A"/>
    <w:rsid w:val="00A314F6"/>
    <w:rsid w:val="00AC5BC0"/>
    <w:rsid w:val="00AC7626"/>
    <w:rsid w:val="00AD3C30"/>
    <w:rsid w:val="00B1168F"/>
    <w:rsid w:val="00B33B3E"/>
    <w:rsid w:val="00B4237D"/>
    <w:rsid w:val="00B434AA"/>
    <w:rsid w:val="00B4402B"/>
    <w:rsid w:val="00B511E7"/>
    <w:rsid w:val="00B52C79"/>
    <w:rsid w:val="00B53156"/>
    <w:rsid w:val="00BA0EB0"/>
    <w:rsid w:val="00BA4FDF"/>
    <w:rsid w:val="00BA7DE0"/>
    <w:rsid w:val="00BC0D75"/>
    <w:rsid w:val="00BE1586"/>
    <w:rsid w:val="00BE63CD"/>
    <w:rsid w:val="00C24E9A"/>
    <w:rsid w:val="00C31EEF"/>
    <w:rsid w:val="00C63FA2"/>
    <w:rsid w:val="00C66CF8"/>
    <w:rsid w:val="00C73D44"/>
    <w:rsid w:val="00C812F6"/>
    <w:rsid w:val="00C87B37"/>
    <w:rsid w:val="00C903DF"/>
    <w:rsid w:val="00C9115E"/>
    <w:rsid w:val="00CB22EF"/>
    <w:rsid w:val="00CC1B11"/>
    <w:rsid w:val="00CD3BBA"/>
    <w:rsid w:val="00CD7E83"/>
    <w:rsid w:val="00CE450D"/>
    <w:rsid w:val="00CF0B82"/>
    <w:rsid w:val="00D05862"/>
    <w:rsid w:val="00D42C0B"/>
    <w:rsid w:val="00D622D3"/>
    <w:rsid w:val="00DA3E0E"/>
    <w:rsid w:val="00DC0863"/>
    <w:rsid w:val="00DC31FC"/>
    <w:rsid w:val="00E104E3"/>
    <w:rsid w:val="00E12634"/>
    <w:rsid w:val="00E35350"/>
    <w:rsid w:val="00E600A9"/>
    <w:rsid w:val="00E6588F"/>
    <w:rsid w:val="00E84384"/>
    <w:rsid w:val="00E91840"/>
    <w:rsid w:val="00E97D63"/>
    <w:rsid w:val="00EA3A32"/>
    <w:rsid w:val="00EA4CFB"/>
    <w:rsid w:val="00EB2965"/>
    <w:rsid w:val="00EC7CF6"/>
    <w:rsid w:val="00ED3D42"/>
    <w:rsid w:val="00F215FF"/>
    <w:rsid w:val="00FE498D"/>
    <w:rsid w:val="00FE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EBCD2A"/>
  <w15:docId w15:val="{BE217597-5278-4E5B-B43D-7DACCCFE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C0B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D42C0B"/>
    <w:pPr>
      <w:keepNext/>
      <w:jc w:val="center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D42C0B"/>
    <w:pPr>
      <w:keepNext/>
      <w:spacing w:before="120"/>
      <w:jc w:val="center"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2C0B"/>
    <w:rPr>
      <w:rFonts w:ascii="Arial" w:eastAsia="Times New Roman" w:hAnsi="Arial" w:cs="Times New Roman"/>
      <w:b/>
      <w:bCs/>
      <w:sz w:val="32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D42C0B"/>
    <w:rPr>
      <w:rFonts w:ascii="Arial" w:eastAsia="Times New Roman" w:hAnsi="Arial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C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41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9AB"/>
    <w:rPr>
      <w:color w:val="605E5C"/>
      <w:shd w:val="clear" w:color="auto" w:fill="E1DFDD"/>
    </w:rPr>
  </w:style>
  <w:style w:type="paragraph" w:customStyle="1" w:styleId="Default">
    <w:name w:val="Default"/>
    <w:rsid w:val="002E386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heresa.Walker@dfw.w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1A54BADD08F46A25A439CA5113C81" ma:contentTypeVersion="2" ma:contentTypeDescription="Create a new document." ma:contentTypeScope="" ma:versionID="4f048aa9a1a6a32c8128a0d568aef716">
  <xsd:schema xmlns:xsd="http://www.w3.org/2001/XMLSchema" xmlns:xs="http://www.w3.org/2001/XMLSchema" xmlns:p="http://schemas.microsoft.com/office/2006/metadata/properties" xmlns:ns1="http://schemas.microsoft.com/sharepoint/v3" xmlns:ns2="ab5d7b00-834a-4efe-8968-9d97478a3691" targetNamespace="http://schemas.microsoft.com/office/2006/metadata/properties" ma:root="true" ma:fieldsID="13d9706ed251208cf688aa9e4a683fcd" ns1:_="" ns2:_="">
    <xsd:import namespace="http://schemas.microsoft.com/sharepoint/v3"/>
    <xsd:import namespace="ab5d7b00-834a-4efe-8968-9d97478a369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d7b00-834a-4efe-8968-9d97478a369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b5d7b00-834a-4efe-8968-9d97478a3691">EWUPACEUPKES-170-4244</_dlc_DocId>
    <_dlc_DocIdUrl xmlns="ab5d7b00-834a-4efe-8968-9d97478a3691">
      <Url>http://des.wa.gov/_layouts/DocIdRedir.aspx?ID=EWUPACEUPKES-170-4244</Url>
      <Description>EWUPACEUPKES-170-4244</Description>
    </_dlc_DocIdUrl>
    <_dlc_DocIdPersistId xmlns="ab5d7b00-834a-4efe-8968-9d97478a3691">false</_dlc_DocIdPersist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FA1964-1ED3-4450-85A8-1D8FF3ADD4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F2847A-7E52-4A84-A239-EBE30613A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5d7b00-834a-4efe-8968-9d97478a3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D5BDBA-7517-4CE0-AABF-71086991C0F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7AED76F-CE7E-47E9-8397-C465536BCA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b5d7b00-834a-4efe-8968-9d97478a3691"/>
  </ds:schemaRefs>
</ds:datastoreItem>
</file>

<file path=customXml/itemProps5.xml><?xml version="1.0" encoding="utf-8"?>
<ds:datastoreItem xmlns:ds="http://schemas.openxmlformats.org/officeDocument/2006/customXml" ds:itemID="{91905478-50D3-4139-89FF-56E32A5F38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Sole Source Posting for WEBS</vt:lpstr>
    </vt:vector>
  </TitlesOfParts>
  <Company>Office of Financial Management, State of Washington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Sole Source Posting for WEBS</dc:title>
  <dc:creator>OFM Contract Services</dc:creator>
  <cp:lastModifiedBy>Walker, Theresa J (DFW)</cp:lastModifiedBy>
  <cp:revision>2</cp:revision>
  <cp:lastPrinted>2023-01-25T18:01:00Z</cp:lastPrinted>
  <dcterms:created xsi:type="dcterms:W3CDTF">2023-01-25T18:02:00Z</dcterms:created>
  <dcterms:modified xsi:type="dcterms:W3CDTF">2023-01-25T18:02:00Z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0x0101002A41A54BADD08F46A25A439CA5113C81</vt:lpwstr>
  </property>
  <property fmtid="{D5CDD505-2E9C-101B-9397-08002B2CF9AE}" pid="3" name="_dlc_DocIdItemGuid">
    <vt:lpwstr>43199e75-9366-44a0-9c97-999042671588</vt:lpwstr>
  </property>
  <property fmtid="{D5CDD505-2E9C-101B-9397-08002B2CF9AE}" pid="4" name="Order">
    <vt:r8>424400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MSIP_Label_45011977-b912-4387-97a4-f4c94a801377_Enabled">
    <vt:lpwstr>true</vt:lpwstr>
  </property>
  <property fmtid="{D5CDD505-2E9C-101B-9397-08002B2CF9AE}" pid="9" name="MSIP_Label_45011977-b912-4387-97a4-f4c94a801377_SetDate">
    <vt:lpwstr>2022-04-12T18:38:54Z</vt:lpwstr>
  </property>
  <property fmtid="{D5CDD505-2E9C-101B-9397-08002B2CF9AE}" pid="10" name="MSIP_Label_45011977-b912-4387-97a4-f4c94a801377_Method">
    <vt:lpwstr>Standard</vt:lpwstr>
  </property>
  <property fmtid="{D5CDD505-2E9C-101B-9397-08002B2CF9AE}" pid="11" name="MSIP_Label_45011977-b912-4387-97a4-f4c94a801377_Name">
    <vt:lpwstr>Uncategorized Data</vt:lpwstr>
  </property>
  <property fmtid="{D5CDD505-2E9C-101B-9397-08002B2CF9AE}" pid="12" name="MSIP_Label_45011977-b912-4387-97a4-f4c94a801377_SiteId">
    <vt:lpwstr>11d0e217-264e-400a-8ba0-57dcc127d72d</vt:lpwstr>
  </property>
  <property fmtid="{D5CDD505-2E9C-101B-9397-08002B2CF9AE}" pid="13" name="MSIP_Label_45011977-b912-4387-97a4-f4c94a801377_ActionId">
    <vt:lpwstr>9ae9c48a-d1ad-4b8f-b8a6-75ff1b61fae8</vt:lpwstr>
  </property>
  <property fmtid="{D5CDD505-2E9C-101B-9397-08002B2CF9AE}" pid="14" name="MSIP_Label_45011977-b912-4387-97a4-f4c94a801377_ContentBits">
    <vt:lpwstr>0</vt:lpwstr>
  </property>
</Properties>
</file>