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AF43"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D11F8B" w14:paraId="408C2A9B" w14:textId="77777777" w:rsidTr="002B6235">
        <w:tc>
          <w:tcPr>
            <w:tcW w:w="2178" w:type="dxa"/>
            <w:shd w:val="clear" w:color="auto" w:fill="auto"/>
          </w:tcPr>
          <w:p w14:paraId="1D3E8DE2" w14:textId="77777777" w:rsidR="00654089" w:rsidRPr="00F9518A" w:rsidRDefault="00EC4654" w:rsidP="002B6235">
            <w:pPr>
              <w:tabs>
                <w:tab w:val="left" w:pos="2880"/>
              </w:tabs>
              <w:rPr>
                <w:rFonts w:ascii="Arial" w:hAnsi="Arial" w:cs="Arial"/>
                <w:b/>
                <w:sz w:val="24"/>
                <w:szCs w:val="24"/>
              </w:rPr>
            </w:pPr>
            <w:r w:rsidRPr="00F9518A">
              <w:rPr>
                <w:noProof/>
              </w:rPr>
              <w:drawing>
                <wp:inline distT="0" distB="0" distL="0" distR="0" wp14:anchorId="6B0D8BBD" wp14:editId="01B6B46B">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14:paraId="03D5EA5A" w14:textId="77777777" w:rsidR="00654089" w:rsidRPr="00F9518A" w:rsidRDefault="00EC4654"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5C4B40B7" w14:textId="77777777" w:rsidR="001913E8" w:rsidRPr="00F9518A" w:rsidRDefault="001913E8" w:rsidP="00654089">
      <w:pPr>
        <w:tabs>
          <w:tab w:val="left" w:pos="2880"/>
        </w:tabs>
        <w:rPr>
          <w:rFonts w:ascii="Arial" w:hAnsi="Arial" w:cs="Arial"/>
          <w:b/>
          <w:sz w:val="24"/>
          <w:szCs w:val="24"/>
        </w:rPr>
      </w:pPr>
    </w:p>
    <w:p w14:paraId="4DFEA677" w14:textId="77777777" w:rsidR="00041F7D" w:rsidRPr="00F9518A" w:rsidRDefault="00041F7D"/>
    <w:tbl>
      <w:tblPr>
        <w:tblW w:w="0" w:type="auto"/>
        <w:tblInd w:w="270" w:type="dxa"/>
        <w:tblLook w:val="04A0" w:firstRow="1" w:lastRow="0" w:firstColumn="1" w:lastColumn="0" w:noHBand="0" w:noVBand="1"/>
      </w:tblPr>
      <w:tblGrid>
        <w:gridCol w:w="5276"/>
        <w:gridCol w:w="5254"/>
      </w:tblGrid>
      <w:tr w:rsidR="00D11F8B" w14:paraId="498E5230" w14:textId="77777777" w:rsidTr="00105D4C">
        <w:tc>
          <w:tcPr>
            <w:tcW w:w="5508" w:type="dxa"/>
            <w:shd w:val="clear" w:color="auto" w:fill="auto"/>
          </w:tcPr>
          <w:p w14:paraId="3D44F1FB" w14:textId="77777777" w:rsidR="001913E8" w:rsidRPr="00F9518A" w:rsidRDefault="00EC4654"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Data/License for ROMS Resolution Climate Projections - Washington State Waters</w:t>
            </w:r>
          </w:p>
        </w:tc>
        <w:tc>
          <w:tcPr>
            <w:tcW w:w="5508" w:type="dxa"/>
            <w:shd w:val="clear" w:color="auto" w:fill="auto"/>
          </w:tcPr>
          <w:p w14:paraId="1904005B" w14:textId="77777777" w:rsidR="001913E8" w:rsidRPr="00F9518A" w:rsidRDefault="00EC4654"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Pr="00F9518A">
              <w:rPr>
                <w:rFonts w:ascii="Arial" w:eastAsia="Arial" w:hAnsi="Arial" w:cs="Arial"/>
                <w:noProof/>
              </w:rPr>
              <w:t>23-22339</w:t>
            </w:r>
          </w:p>
        </w:tc>
      </w:tr>
      <w:tr w:rsidR="00D11F8B" w14:paraId="7930C896" w14:textId="77777777" w:rsidTr="00105D4C">
        <w:tc>
          <w:tcPr>
            <w:tcW w:w="5508" w:type="dxa"/>
            <w:shd w:val="clear" w:color="auto" w:fill="auto"/>
          </w:tcPr>
          <w:p w14:paraId="73F3DEF0" w14:textId="77777777" w:rsidR="001913E8" w:rsidRPr="00F9518A" w:rsidRDefault="00EC4654"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ACTEA</w:t>
            </w:r>
          </w:p>
        </w:tc>
        <w:tc>
          <w:tcPr>
            <w:tcW w:w="5508" w:type="dxa"/>
            <w:shd w:val="clear" w:color="auto" w:fill="auto"/>
          </w:tcPr>
          <w:p w14:paraId="6DBCA5C8" w14:textId="3F2E08E2" w:rsidR="001913E8" w:rsidRPr="00F9518A" w:rsidRDefault="00EC4654"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Pr="00F9518A">
              <w:rPr>
                <w:rFonts w:ascii="Arial" w:hAnsi="Arial" w:cs="Arial"/>
                <w:noProof/>
              </w:rPr>
              <w:t>06/0</w:t>
            </w:r>
            <w:r w:rsidR="006C0706">
              <w:rPr>
                <w:rFonts w:ascii="Arial" w:hAnsi="Arial" w:cs="Arial"/>
                <w:noProof/>
              </w:rPr>
              <w:t>5</w:t>
            </w:r>
            <w:r w:rsidRPr="00F9518A">
              <w:rPr>
                <w:rFonts w:ascii="Arial" w:hAnsi="Arial" w:cs="Arial"/>
                <w:noProof/>
              </w:rPr>
              <w:t>/2023</w:t>
            </w:r>
            <w:r w:rsidRPr="00F9518A">
              <w:rPr>
                <w:rFonts w:ascii="Arial" w:hAnsi="Arial" w:cs="Arial"/>
              </w:rPr>
              <w:t xml:space="preserve"> to </w:t>
            </w:r>
            <w:r w:rsidRPr="00F9518A">
              <w:rPr>
                <w:rFonts w:ascii="Arial" w:hAnsi="Arial" w:cs="Arial"/>
                <w:noProof/>
              </w:rPr>
              <w:t>06/30/2023</w:t>
            </w:r>
          </w:p>
        </w:tc>
      </w:tr>
      <w:tr w:rsidR="00D11F8B" w14:paraId="3117DCA2" w14:textId="77777777" w:rsidTr="00105D4C">
        <w:tc>
          <w:tcPr>
            <w:tcW w:w="5508" w:type="dxa"/>
            <w:shd w:val="clear" w:color="auto" w:fill="auto"/>
          </w:tcPr>
          <w:p w14:paraId="5F8C2816" w14:textId="77777777" w:rsidR="001913E8" w:rsidRPr="00F9518A" w:rsidRDefault="00EC4654"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Payable / Goods and Services / Goods and Services</w:t>
            </w:r>
          </w:p>
        </w:tc>
        <w:tc>
          <w:tcPr>
            <w:tcW w:w="5508" w:type="dxa"/>
            <w:shd w:val="clear" w:color="auto" w:fill="auto"/>
          </w:tcPr>
          <w:p w14:paraId="1EEACF1A" w14:textId="77777777" w:rsidR="001913E8" w:rsidRPr="00F9518A" w:rsidRDefault="00EC4654"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Pr="00F9518A">
              <w:rPr>
                <w:rFonts w:ascii="Arial" w:eastAsia="Arial" w:hAnsi="Arial" w:cs="Arial"/>
                <w:noProof/>
              </w:rPr>
              <w:t>45,000.00</w:t>
            </w:r>
          </w:p>
        </w:tc>
      </w:tr>
    </w:tbl>
    <w:p w14:paraId="7B77F190" w14:textId="77777777" w:rsidR="00041F7D" w:rsidRPr="00F9518A" w:rsidRDefault="00EC4654"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437B22CA" w14:textId="77777777" w:rsidR="00041F7D" w:rsidRPr="00F9518A" w:rsidRDefault="00EC4654"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ACTEA</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35 Powhatan Ave</w:t>
      </w:r>
      <w:r w:rsidR="00F6150E" w:rsidRPr="00F9518A">
        <w:rPr>
          <w:rFonts w:ascii="Arial" w:hAnsi="Arial" w:cs="Arial"/>
        </w:rPr>
        <w:t xml:space="preserve">, </w:t>
      </w:r>
      <w:r w:rsidR="00E537AA" w:rsidRPr="00F9518A">
        <w:rPr>
          <w:rFonts w:ascii="Arial" w:hAnsi="Arial" w:cs="Arial"/>
          <w:noProof/>
        </w:rPr>
        <w:t>San Francisco</w:t>
      </w:r>
      <w:r w:rsidR="00365A51" w:rsidRPr="00F9518A">
        <w:rPr>
          <w:rFonts w:ascii="Arial" w:hAnsi="Arial" w:cs="Arial"/>
        </w:rPr>
        <w:t xml:space="preserve">, </w:t>
      </w:r>
      <w:r w:rsidR="00E537AA" w:rsidRPr="00F9518A">
        <w:rPr>
          <w:rFonts w:ascii="Arial" w:hAnsi="Arial" w:cs="Arial"/>
          <w:noProof/>
        </w:rPr>
        <w:t>California</w:t>
      </w:r>
      <w:r w:rsidR="00365A51" w:rsidRPr="00F9518A">
        <w:rPr>
          <w:rFonts w:ascii="Arial" w:hAnsi="Arial" w:cs="Arial"/>
        </w:rPr>
        <w:t xml:space="preserve"> </w:t>
      </w:r>
      <w:r w:rsidR="00E537AA" w:rsidRPr="00F9518A">
        <w:rPr>
          <w:rFonts w:ascii="Arial" w:hAnsi="Arial" w:cs="Arial"/>
          <w:noProof/>
        </w:rPr>
        <w:t>94110</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65F2746D" w14:textId="77777777" w:rsidR="00041F7D" w:rsidRPr="00F9518A" w:rsidRDefault="00041F7D">
      <w:pPr>
        <w:rPr>
          <w:rFonts w:ascii="Arial" w:hAnsi="Arial" w:cs="Arial"/>
        </w:rPr>
      </w:pPr>
    </w:p>
    <w:p w14:paraId="216959A8" w14:textId="77777777" w:rsidR="00041F7D" w:rsidRPr="00F9518A" w:rsidRDefault="00EC4654"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61A156A0" w14:textId="77777777" w:rsidR="00041F7D" w:rsidRPr="00F9518A" w:rsidRDefault="00EC4654"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058514BE" w14:textId="77777777" w:rsidR="00041F7D" w:rsidRPr="00F9518A" w:rsidRDefault="00041F7D">
      <w:pPr>
        <w:rPr>
          <w:rFonts w:ascii="Arial" w:hAnsi="Arial" w:cs="Arial"/>
        </w:rPr>
      </w:pPr>
    </w:p>
    <w:p w14:paraId="5D795D9E" w14:textId="77777777" w:rsidR="00041F7D" w:rsidRPr="00F9518A" w:rsidRDefault="00EC4654"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140950C4" w14:textId="77777777" w:rsidR="008C52AB" w:rsidRDefault="00EC4654"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“A”  General Terms and Conditions</w:t>
      </w:r>
      <w:r w:rsidR="00041F7D" w:rsidRPr="00F9518A">
        <w:rPr>
          <w:rFonts w:ascii="Arial" w:hAnsi="Arial" w:cs="Arial"/>
        </w:rPr>
        <w:cr/>
        <w:t>Attachment “B”  Contract/Project Summary</w:t>
      </w:r>
    </w:p>
    <w:p w14:paraId="5C78C6EA" w14:textId="77777777" w:rsidR="00E051E8" w:rsidRDefault="00EC4654" w:rsidP="00986DB9">
      <w:pPr>
        <w:tabs>
          <w:tab w:val="left" w:pos="360"/>
        </w:tabs>
        <w:ind w:left="720"/>
        <w:rPr>
          <w:rFonts w:ascii="Arial" w:hAnsi="Arial" w:cs="Arial"/>
        </w:rPr>
      </w:pPr>
      <w:r>
        <w:rPr>
          <w:rFonts w:ascii="Arial" w:hAnsi="Arial" w:cs="Arial"/>
        </w:rPr>
        <w:t>Attachment “</w:t>
      </w:r>
      <w:proofErr w:type="gramStart"/>
      <w:r>
        <w:rPr>
          <w:rFonts w:ascii="Arial" w:hAnsi="Arial" w:cs="Arial"/>
        </w:rPr>
        <w:t xml:space="preserve">C” </w:t>
      </w:r>
      <w:r w:rsidR="006C2BE0">
        <w:rPr>
          <w:rFonts w:ascii="Arial" w:hAnsi="Arial" w:cs="Arial"/>
        </w:rPr>
        <w:t xml:space="preserve"> </w:t>
      </w:r>
      <w:r>
        <w:rPr>
          <w:rFonts w:ascii="Arial" w:hAnsi="Arial" w:cs="Arial"/>
        </w:rPr>
        <w:t>Statement</w:t>
      </w:r>
      <w:proofErr w:type="gramEnd"/>
      <w:r>
        <w:rPr>
          <w:rFonts w:ascii="Arial" w:hAnsi="Arial" w:cs="Arial"/>
        </w:rPr>
        <w:t xml:space="preserve"> of Work</w:t>
      </w:r>
    </w:p>
    <w:p w14:paraId="446C24ED" w14:textId="1E0EAED4" w:rsidR="00041F7D" w:rsidRPr="00F9518A" w:rsidRDefault="00E051E8" w:rsidP="00986DB9">
      <w:pPr>
        <w:tabs>
          <w:tab w:val="left" w:pos="360"/>
        </w:tabs>
        <w:ind w:left="720"/>
        <w:rPr>
          <w:rFonts w:ascii="Arial" w:hAnsi="Arial" w:cs="Arial"/>
        </w:rPr>
      </w:pPr>
      <w:r>
        <w:rPr>
          <w:rFonts w:ascii="Arial" w:hAnsi="Arial" w:cs="Arial"/>
        </w:rPr>
        <w:t>Attachment “</w:t>
      </w:r>
      <w:proofErr w:type="gramStart"/>
      <w:r>
        <w:rPr>
          <w:rFonts w:ascii="Arial" w:hAnsi="Arial" w:cs="Arial"/>
        </w:rPr>
        <w:t>D”  Contractor’s</w:t>
      </w:r>
      <w:proofErr w:type="gramEnd"/>
      <w:r>
        <w:rPr>
          <w:rFonts w:ascii="Arial" w:hAnsi="Arial" w:cs="Arial"/>
        </w:rPr>
        <w:t xml:space="preserve"> Proposal</w:t>
      </w:r>
      <w:r w:rsidR="00EC4654" w:rsidRPr="00F9518A">
        <w:rPr>
          <w:rFonts w:ascii="Arial" w:hAnsi="Arial" w:cs="Arial"/>
        </w:rPr>
        <w:cr/>
      </w:r>
    </w:p>
    <w:p w14:paraId="03D17B02" w14:textId="77777777" w:rsidR="00041F7D" w:rsidRPr="00F9518A" w:rsidRDefault="00EC4654"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1668A637" w14:textId="38A41E6C" w:rsidR="00041F7D" w:rsidRPr="00F9518A" w:rsidRDefault="00EC4654"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F6150E" w:rsidRPr="00F9518A">
        <w:rPr>
          <w:rFonts w:ascii="Arial" w:eastAsia="Arial" w:hAnsi="Arial" w:cs="Arial"/>
          <w:noProof/>
        </w:rPr>
        <w:t>06/0</w:t>
      </w:r>
      <w:r w:rsidR="00635539">
        <w:rPr>
          <w:rFonts w:ascii="Arial" w:eastAsia="Arial" w:hAnsi="Arial" w:cs="Arial"/>
          <w:noProof/>
        </w:rPr>
        <w:t>5</w:t>
      </w:r>
      <w:r w:rsidR="00B73BA1" w:rsidRPr="00F9518A">
        <w:rPr>
          <w:rFonts w:ascii="Arial" w:eastAsia="Arial" w:hAnsi="Arial" w:cs="Arial"/>
          <w:noProof/>
        </w:rPr>
        <w:t>/2023</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06/30/2023</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amendment into this Contract.  The Contract may be terminated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14:paraId="47BD3F15" w14:textId="77777777" w:rsidR="00041F7D" w:rsidRPr="00F9518A" w:rsidRDefault="00041F7D">
      <w:pPr>
        <w:rPr>
          <w:rFonts w:ascii="Arial" w:hAnsi="Arial" w:cs="Arial"/>
        </w:rPr>
      </w:pPr>
    </w:p>
    <w:p w14:paraId="4229DDD3" w14:textId="77777777" w:rsidR="00041F7D" w:rsidRPr="00F9518A" w:rsidRDefault="00EC4654"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14:paraId="5B2FAF48" w14:textId="77777777" w:rsidR="00041F7D" w:rsidRPr="00F9518A" w:rsidRDefault="00EC4654"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B73BA1" w:rsidRPr="00F9518A">
        <w:rPr>
          <w:rFonts w:ascii="Arial" w:eastAsia="Arial" w:hAnsi="Arial" w:cs="Arial"/>
          <w:noProof/>
        </w:rPr>
        <w:t>45,000.00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14:paraId="4F644FDF" w14:textId="77777777" w:rsidR="00041F7D" w:rsidRPr="00F9518A" w:rsidRDefault="00EC4654"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5658FB5F" w14:textId="77777777" w:rsidR="00041F7D" w:rsidRPr="00F9518A" w:rsidRDefault="00EC4654" w:rsidP="00654089">
      <w:pPr>
        <w:numPr>
          <w:ilvl w:val="0"/>
          <w:numId w:val="7"/>
        </w:numPr>
        <w:tabs>
          <w:tab w:val="left" w:pos="720"/>
        </w:tabs>
        <w:contextualSpacing/>
        <w:rPr>
          <w:rFonts w:ascii="Arial" w:hAnsi="Arial" w:cs="Arial"/>
        </w:rPr>
      </w:pPr>
      <w:r w:rsidRPr="00F9518A">
        <w:rPr>
          <w:rFonts w:ascii="Arial" w:hAnsi="Arial" w:cs="Arial"/>
          <w:b/>
          <w:i/>
          <w:u w:val="single"/>
        </w:rPr>
        <w:t>RIGHTS AND  OBLIGATIONS</w:t>
      </w:r>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lastRenderedPageBreak/>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fully </w:t>
      </w:r>
      <w:r w:rsidR="00734B48" w:rsidRPr="00F9518A">
        <w:rPr>
          <w:rFonts w:ascii="Arial" w:hAnsi="Arial" w:cs="Arial"/>
        </w:rPr>
        <w:t xml:space="preserve"> u</w:t>
      </w:r>
      <w:r w:rsidRPr="00F9518A">
        <w:rPr>
          <w:rFonts w:ascii="Arial" w:hAnsi="Arial" w:cs="Arial"/>
        </w:rPr>
        <w:t>nderstand</w:t>
      </w:r>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2EB051CA" w14:textId="77777777" w:rsidR="00986DB9" w:rsidRPr="00F9518A" w:rsidRDefault="00986DB9">
      <w:pPr>
        <w:tabs>
          <w:tab w:val="left" w:pos="360"/>
        </w:tabs>
        <w:rPr>
          <w:rFonts w:ascii="Arial" w:hAnsi="Arial" w:cs="Arial"/>
        </w:rPr>
      </w:pPr>
    </w:p>
    <w:p w14:paraId="3D3E89E6" w14:textId="77777777" w:rsidR="00041F7D" w:rsidRPr="00F9518A" w:rsidRDefault="00EC4654"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he Contractor shall comply with, all applicable state, federal, and local laws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233D1C64" w14:textId="77777777" w:rsidR="00734B48" w:rsidRPr="00F9518A" w:rsidRDefault="00734B48" w:rsidP="00734B48">
      <w:pPr>
        <w:ind w:left="360" w:hanging="360"/>
        <w:rPr>
          <w:rFonts w:ascii="Arial" w:hAnsi="Arial" w:cs="Arial"/>
        </w:rPr>
      </w:pPr>
    </w:p>
    <w:p w14:paraId="7A76E804" w14:textId="77777777" w:rsidR="00365A51" w:rsidRPr="00F9518A" w:rsidRDefault="00EC4654"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3EAFCA6E" w14:textId="77777777" w:rsidR="007661DE" w:rsidRDefault="00EC4654"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w:t>
      </w:r>
    </w:p>
    <w:p w14:paraId="78F5A3DE" w14:textId="77777777" w:rsidR="00041F7D" w:rsidRPr="00F9518A" w:rsidRDefault="00EC4654" w:rsidP="00986DB9">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r w:rsidRPr="00F9518A">
        <w:rPr>
          <w:rFonts w:ascii="Arial" w:hAnsi="Arial" w:cs="Arial"/>
        </w:rPr>
        <w:cr/>
      </w:r>
      <w:r w:rsidR="00365A51" w:rsidRPr="00F9518A">
        <w:rPr>
          <w:rFonts w:ascii="Arial" w:hAnsi="Arial" w:cs="Arial"/>
        </w:rPr>
        <w:t>A</w:t>
      </w:r>
      <w:r w:rsidRPr="00F9518A">
        <w:rPr>
          <w:rFonts w:ascii="Arial" w:hAnsi="Arial" w:cs="Arial"/>
        </w:rPr>
        <w:t>ny other provision, term or material incorporated herein by reference or otherwise incorporated.</w:t>
      </w:r>
      <w:r w:rsidRPr="00F9518A">
        <w:rPr>
          <w:rFonts w:ascii="Arial" w:hAnsi="Arial" w:cs="Arial"/>
        </w:rPr>
        <w:cr/>
      </w:r>
    </w:p>
    <w:p w14:paraId="029C678D" w14:textId="77777777" w:rsidR="00041F7D" w:rsidRPr="00F9518A" w:rsidRDefault="00EC4654"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14:paraId="453D2EEA" w14:textId="77777777" w:rsidR="00041F7D" w:rsidRPr="00F9518A" w:rsidRDefault="00EC4654"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p>
    <w:p w14:paraId="573DA4AB" w14:textId="77777777" w:rsidR="00041F7D" w:rsidRPr="00F9518A" w:rsidRDefault="00041F7D">
      <w:pPr>
        <w:rPr>
          <w:rFonts w:ascii="Arial" w:hAnsi="Arial" w:cs="Arial"/>
        </w:rPr>
      </w:pPr>
    </w:p>
    <w:p w14:paraId="72E326E9" w14:textId="77777777" w:rsidR="00041F7D" w:rsidRPr="00F9518A" w:rsidRDefault="00EC4654" w:rsidP="00986DB9">
      <w:pPr>
        <w:tabs>
          <w:tab w:val="left" w:pos="360"/>
          <w:tab w:val="left" w:pos="5520"/>
        </w:tabs>
        <w:ind w:left="720"/>
        <w:rPr>
          <w:rFonts w:ascii="Arial" w:hAnsi="Arial" w:cs="Arial"/>
          <w:b/>
          <w:u w:val="single"/>
        </w:rPr>
      </w:pPr>
      <w:r w:rsidRPr="00F9518A">
        <w:rPr>
          <w:rFonts w:ascii="Arial" w:hAnsi="Arial" w:cs="Arial"/>
          <w:b/>
          <w:u w:val="single"/>
        </w:rPr>
        <w:t>Contractor's Representative</w:t>
      </w:r>
      <w:r w:rsidRPr="00F9518A">
        <w:rPr>
          <w:rFonts w:ascii="Arial" w:hAnsi="Arial" w:cs="Arial"/>
        </w:rPr>
        <w:tab/>
      </w:r>
      <w:r w:rsidR="00A24B94" w:rsidRPr="00F9518A">
        <w:rPr>
          <w:rFonts w:ascii="Arial" w:hAnsi="Arial" w:cs="Arial"/>
        </w:rPr>
        <w:tab/>
      </w:r>
      <w:r w:rsidRPr="00F9518A">
        <w:rPr>
          <w:rFonts w:ascii="Arial" w:hAnsi="Arial" w:cs="Arial"/>
          <w:b/>
          <w:u w:val="single"/>
        </w:rPr>
        <w:t xml:space="preserve"> </w:t>
      </w:r>
    </w:p>
    <w:p w14:paraId="0F589CFA" w14:textId="77777777" w:rsidR="00777504" w:rsidRPr="00F9518A" w:rsidRDefault="00313EAF" w:rsidP="00ED7C10">
      <w:pPr>
        <w:spacing w:before="7" w:line="200" w:lineRule="exact"/>
        <w:ind w:left="720"/>
        <w:rPr>
          <w:rFonts w:ascii="Arial" w:hAnsi="Arial" w:cs="Arial"/>
        </w:rPr>
      </w:pPr>
      <w:r w:rsidRPr="00F9518A">
        <w:rPr>
          <w:rFonts w:ascii="Arial" w:hAnsi="Arial" w:cs="Arial"/>
          <w:noProof/>
        </w:rPr>
        <w:t>Trond</w:t>
      </w:r>
      <w:r w:rsidRPr="00F9518A">
        <w:rPr>
          <w:rFonts w:ascii="Arial" w:hAnsi="Arial" w:cs="Arial"/>
        </w:rPr>
        <w:t xml:space="preserve"> </w:t>
      </w:r>
      <w:r w:rsidRPr="00F9518A">
        <w:rPr>
          <w:rFonts w:ascii="Arial" w:hAnsi="Arial" w:cs="Arial"/>
          <w:noProof/>
        </w:rPr>
        <w:t>Kristiansen</w:t>
      </w:r>
      <w:r w:rsidR="005772AB" w:rsidRPr="00F9518A">
        <w:rPr>
          <w:rFonts w:ascii="Arial" w:hAnsi="Arial" w:cs="Arial"/>
        </w:rPr>
        <w:t xml:space="preserve"> </w:t>
      </w:r>
    </w:p>
    <w:p w14:paraId="558ADEB0" w14:textId="77777777" w:rsidR="00A24B94" w:rsidRPr="00F9518A" w:rsidRDefault="00EC4654" w:rsidP="00986DB9">
      <w:pPr>
        <w:spacing w:before="7" w:line="200" w:lineRule="exact"/>
        <w:ind w:left="720"/>
        <w:rPr>
          <w:rFonts w:ascii="Arial" w:hAnsi="Arial" w:cs="Arial"/>
        </w:rPr>
      </w:pPr>
      <w:r w:rsidRPr="00F9518A">
        <w:rPr>
          <w:rFonts w:ascii="Arial" w:hAnsi="Arial" w:cs="Arial"/>
          <w:noProof/>
        </w:rPr>
        <w:t>35 Powhatan Ave</w:t>
      </w:r>
    </w:p>
    <w:p w14:paraId="4B8DE4CC" w14:textId="77777777" w:rsidR="00A24B94" w:rsidRPr="00F9518A" w:rsidRDefault="00EC4654" w:rsidP="00986DB9">
      <w:pPr>
        <w:spacing w:before="7" w:line="200" w:lineRule="exact"/>
        <w:ind w:left="720"/>
        <w:rPr>
          <w:rFonts w:ascii="Arial" w:hAnsi="Arial" w:cs="Arial"/>
        </w:rPr>
      </w:pPr>
      <w:r w:rsidRPr="00F9518A">
        <w:rPr>
          <w:rFonts w:ascii="Arial" w:hAnsi="Arial" w:cs="Arial"/>
          <w:noProof/>
        </w:rPr>
        <w:t>San Francisco</w:t>
      </w:r>
      <w:r w:rsidRPr="00F9518A">
        <w:rPr>
          <w:rFonts w:ascii="Arial" w:hAnsi="Arial" w:cs="Arial"/>
        </w:rPr>
        <w:t xml:space="preserve"> </w:t>
      </w:r>
      <w:r w:rsidRPr="00F9518A">
        <w:rPr>
          <w:rFonts w:ascii="Arial" w:hAnsi="Arial" w:cs="Arial"/>
          <w:noProof/>
        </w:rPr>
        <w:t>California</w:t>
      </w:r>
      <w:r w:rsidRPr="00F9518A">
        <w:rPr>
          <w:rFonts w:ascii="Arial" w:hAnsi="Arial" w:cs="Arial"/>
        </w:rPr>
        <w:t xml:space="preserve"> </w:t>
      </w:r>
      <w:r w:rsidRPr="00F9518A">
        <w:rPr>
          <w:rFonts w:ascii="Arial" w:hAnsi="Arial" w:cs="Arial"/>
          <w:noProof/>
        </w:rPr>
        <w:t>94110</w:t>
      </w:r>
      <w:r w:rsidRPr="00F9518A">
        <w:rPr>
          <w:rFonts w:ascii="Arial" w:hAnsi="Arial" w:cs="Arial"/>
        </w:rPr>
        <w:tab/>
      </w:r>
      <w:r w:rsidRPr="00F9518A">
        <w:rPr>
          <w:rFonts w:ascii="Arial" w:hAnsi="Arial" w:cs="Arial"/>
        </w:rPr>
        <w:tab/>
      </w:r>
      <w:r w:rsidRPr="00F9518A">
        <w:rPr>
          <w:rFonts w:ascii="Arial" w:hAnsi="Arial" w:cs="Arial"/>
        </w:rPr>
        <w:tab/>
      </w:r>
    </w:p>
    <w:p w14:paraId="1D8F3E4D" w14:textId="77777777" w:rsidR="00A24B94" w:rsidRPr="00F9518A" w:rsidRDefault="00EC4654" w:rsidP="00986DB9">
      <w:pPr>
        <w:spacing w:before="7" w:line="200" w:lineRule="exact"/>
        <w:ind w:left="720"/>
        <w:rPr>
          <w:rFonts w:ascii="Arial" w:hAnsi="Arial" w:cs="Arial"/>
        </w:rPr>
      </w:pPr>
      <w:r w:rsidRPr="00F9518A">
        <w:rPr>
          <w:rFonts w:ascii="Arial" w:hAnsi="Arial" w:cs="Arial"/>
          <w:noProof/>
        </w:rPr>
        <w:t>(917) 608-6634</w:t>
      </w:r>
      <w:r w:rsidRPr="00F9518A">
        <w:rPr>
          <w:rFonts w:ascii="Arial" w:hAnsi="Arial" w:cs="Arial"/>
        </w:rPr>
        <w:tab/>
      </w:r>
    </w:p>
    <w:p w14:paraId="1B55E1CC" w14:textId="77777777" w:rsidR="00A24B94" w:rsidRPr="00F9518A" w:rsidRDefault="00EC4654" w:rsidP="00986DB9">
      <w:pPr>
        <w:spacing w:before="7" w:line="200" w:lineRule="exact"/>
        <w:ind w:left="720"/>
        <w:rPr>
          <w:rFonts w:ascii="Arial" w:hAnsi="Arial" w:cs="Arial"/>
        </w:rPr>
      </w:pPr>
      <w:r w:rsidRPr="00F9518A">
        <w:rPr>
          <w:rFonts w:ascii="Arial" w:hAnsi="Arial" w:cs="Arial"/>
          <w:noProof/>
        </w:rPr>
        <w:t>tk@actea.earth</w:t>
      </w:r>
    </w:p>
    <w:p w14:paraId="48C41012" w14:textId="77777777" w:rsidR="00777504" w:rsidRPr="00F9518A" w:rsidRDefault="00777504" w:rsidP="00986DB9">
      <w:pPr>
        <w:spacing w:before="7" w:line="200" w:lineRule="exact"/>
        <w:ind w:left="720"/>
        <w:rPr>
          <w:rFonts w:ascii="Arial" w:hAnsi="Arial" w:cs="Arial"/>
        </w:rPr>
      </w:pPr>
    </w:p>
    <w:p w14:paraId="24A96EE3" w14:textId="77777777" w:rsidR="00777504" w:rsidRPr="00F9518A" w:rsidRDefault="00EC4654" w:rsidP="00986DB9">
      <w:pPr>
        <w:spacing w:before="7" w:line="200" w:lineRule="exact"/>
        <w:ind w:left="720"/>
        <w:rPr>
          <w:rFonts w:ascii="Arial" w:hAnsi="Arial" w:cs="Arial"/>
          <w:b/>
          <w:u w:val="single"/>
        </w:rPr>
      </w:pPr>
      <w:r w:rsidRPr="00F9518A">
        <w:rPr>
          <w:rFonts w:ascii="Arial" w:hAnsi="Arial" w:cs="Arial"/>
          <w:b/>
          <w:u w:val="single"/>
        </w:rPr>
        <w:t>WDFW's Representative</w:t>
      </w:r>
    </w:p>
    <w:p w14:paraId="130FC6F8" w14:textId="1C73607C" w:rsidR="00777504" w:rsidRDefault="00EC4654" w:rsidP="00777504">
      <w:pPr>
        <w:spacing w:before="7" w:line="200" w:lineRule="exact"/>
        <w:ind w:left="720"/>
        <w:rPr>
          <w:rFonts w:ascii="Arial" w:hAnsi="Arial" w:cs="Arial"/>
          <w:noProof/>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313EAF" w:rsidRPr="00F9518A">
        <w:rPr>
          <w:rFonts w:ascii="Arial" w:hAnsi="Arial" w:cs="Arial"/>
          <w:noProof/>
        </w:rPr>
        <w:t>Kathryn</w:t>
      </w:r>
      <w:r w:rsidR="00313EAF" w:rsidRPr="00F9518A">
        <w:rPr>
          <w:rFonts w:ascii="Arial" w:hAnsi="Arial" w:cs="Arial"/>
        </w:rPr>
        <w:t xml:space="preserve"> </w:t>
      </w:r>
      <w:r w:rsidR="00313EAF" w:rsidRPr="00F9518A">
        <w:rPr>
          <w:rFonts w:ascii="Arial" w:hAnsi="Arial" w:cs="Arial"/>
          <w:noProof/>
        </w:rPr>
        <w:t>Meyer</w:t>
      </w:r>
    </w:p>
    <w:p w14:paraId="11492754" w14:textId="7C3EE0F6" w:rsidR="00194298" w:rsidRDefault="00194298" w:rsidP="00777504">
      <w:pPr>
        <w:spacing w:before="7" w:line="200" w:lineRule="exact"/>
        <w:ind w:left="720"/>
        <w:rPr>
          <w:rFonts w:ascii="Arial" w:hAnsi="Arial" w:cs="Arial"/>
          <w:noProof/>
        </w:rPr>
      </w:pPr>
      <w:r>
        <w:rPr>
          <w:rFonts w:ascii="Arial" w:hAnsi="Arial" w:cs="Arial"/>
          <w:noProof/>
        </w:rPr>
        <w:t xml:space="preserve">275 Hudson </w:t>
      </w:r>
      <w:r w:rsidR="00D8190B">
        <w:rPr>
          <w:rFonts w:ascii="Arial" w:hAnsi="Arial" w:cs="Arial"/>
          <w:noProof/>
        </w:rPr>
        <w:t>St</w:t>
      </w:r>
      <w:r w:rsidR="00D8190B">
        <w:rPr>
          <w:rFonts w:ascii="Arial" w:hAnsi="Arial" w:cs="Arial"/>
          <w:noProof/>
        </w:rPr>
        <w:tab/>
      </w:r>
    </w:p>
    <w:p w14:paraId="134947FD" w14:textId="627CC308" w:rsidR="00D8190B" w:rsidRDefault="00D8190B" w:rsidP="00777504">
      <w:pPr>
        <w:spacing w:before="7" w:line="200" w:lineRule="exact"/>
        <w:ind w:left="720"/>
        <w:rPr>
          <w:rFonts w:ascii="Arial" w:hAnsi="Arial" w:cs="Arial"/>
          <w:noProof/>
        </w:rPr>
      </w:pPr>
      <w:r>
        <w:rPr>
          <w:rFonts w:ascii="Arial" w:hAnsi="Arial" w:cs="Arial"/>
          <w:noProof/>
        </w:rPr>
        <w:t>Port Townsend, WA 98368</w:t>
      </w:r>
    </w:p>
    <w:p w14:paraId="6C938D07" w14:textId="1E13870E" w:rsidR="00234E85" w:rsidRPr="00F9518A" w:rsidRDefault="00D8190B" w:rsidP="00777504">
      <w:pPr>
        <w:spacing w:before="7" w:line="200" w:lineRule="exact"/>
        <w:ind w:left="720"/>
        <w:rPr>
          <w:rFonts w:ascii="Arial" w:hAnsi="Arial" w:cs="Arial"/>
        </w:rPr>
      </w:pPr>
      <w:r>
        <w:rPr>
          <w:rFonts w:ascii="Arial" w:hAnsi="Arial" w:cs="Arial"/>
          <w:noProof/>
        </w:rPr>
        <w:t>(360) 302-6568</w:t>
      </w:r>
    </w:p>
    <w:p w14:paraId="739644B2" w14:textId="77777777" w:rsidR="00777504" w:rsidRPr="00F9518A" w:rsidRDefault="00EC4654" w:rsidP="00777504">
      <w:pPr>
        <w:spacing w:before="7" w:line="200" w:lineRule="exact"/>
        <w:ind w:left="720"/>
        <w:rPr>
          <w:rFonts w:ascii="Arial" w:hAnsi="Arial" w:cs="Arial"/>
        </w:rPr>
      </w:pPr>
      <w:r w:rsidRPr="00F9518A">
        <w:rPr>
          <w:rFonts w:ascii="Arial" w:hAnsi="Arial" w:cs="Arial"/>
          <w:noProof/>
        </w:rPr>
        <w:t>Kathryn.Meyer@dfw.wa.gov</w:t>
      </w:r>
    </w:p>
    <w:p w14:paraId="66D643F1" w14:textId="77777777" w:rsidR="00041F7D" w:rsidRPr="00F9518A" w:rsidRDefault="00041F7D" w:rsidP="00A24B94">
      <w:pPr>
        <w:tabs>
          <w:tab w:val="left" w:pos="360"/>
          <w:tab w:val="left" w:pos="5520"/>
        </w:tabs>
        <w:rPr>
          <w:rFonts w:ascii="Arial" w:hAnsi="Arial" w:cs="Arial"/>
        </w:rPr>
      </w:pPr>
    </w:p>
    <w:p w14:paraId="44F96851" w14:textId="77777777" w:rsidR="00041F7D" w:rsidRPr="00F9518A" w:rsidRDefault="00EC4654"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2F23B741" w14:textId="77777777" w:rsidR="00041F7D" w:rsidRPr="00F9518A" w:rsidRDefault="00EC4654"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parties.</w:t>
      </w:r>
      <w:r w:rsidRPr="00F9518A">
        <w:rPr>
          <w:rFonts w:ascii="Arial" w:hAnsi="Arial" w:cs="Arial"/>
        </w:rPr>
        <w:cr/>
      </w:r>
    </w:p>
    <w:p w14:paraId="083A0B90" w14:textId="77777777" w:rsidR="00041F7D" w:rsidRPr="00F9518A" w:rsidRDefault="00EC4654"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35DA49B6" w14:textId="77777777" w:rsidR="008E5248" w:rsidRPr="00F9518A" w:rsidRDefault="00EC4654"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D11F8B" w14:paraId="1AC42F01" w14:textId="77777777" w:rsidTr="007D1428">
        <w:tc>
          <w:tcPr>
            <w:tcW w:w="5508" w:type="dxa"/>
            <w:shd w:val="clear" w:color="auto" w:fill="auto"/>
          </w:tcPr>
          <w:p w14:paraId="124AA004" w14:textId="77777777" w:rsidR="0075315C" w:rsidRPr="00F9518A" w:rsidRDefault="00EC4654" w:rsidP="00654089">
            <w:pPr>
              <w:ind w:right="-20"/>
              <w:contextualSpacing/>
              <w:rPr>
                <w:rFonts w:ascii="Arial" w:eastAsia="Arial" w:hAnsi="Arial" w:cs="Arial"/>
                <w:sz w:val="17"/>
                <w:szCs w:val="17"/>
              </w:rPr>
            </w:pPr>
            <w:r w:rsidRPr="00F9518A">
              <w:rPr>
                <w:rFonts w:ascii="Arial" w:eastAsia="Arial" w:hAnsi="Arial" w:cs="Arial"/>
                <w:b/>
                <w:noProof/>
              </w:rPr>
              <w:t>ACTEA</w:t>
            </w:r>
          </w:p>
          <w:p w14:paraId="53E96536"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3BDCA574" w14:textId="77777777" w:rsidR="0075315C" w:rsidRPr="00F9518A" w:rsidRDefault="00EC4654"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D11F8B" w14:paraId="31108FEC" w14:textId="77777777" w:rsidTr="007D1428">
        <w:trPr>
          <w:trHeight w:val="485"/>
        </w:trPr>
        <w:tc>
          <w:tcPr>
            <w:tcW w:w="5508" w:type="dxa"/>
            <w:shd w:val="clear" w:color="auto" w:fill="auto"/>
          </w:tcPr>
          <w:p w14:paraId="734C075C" w14:textId="77777777" w:rsidR="0075315C" w:rsidRPr="007661DE" w:rsidRDefault="0075315C" w:rsidP="00654089">
            <w:pPr>
              <w:ind w:right="-20"/>
              <w:contextualSpacing/>
              <w:rPr>
                <w:rFonts w:ascii="Arial" w:eastAsia="Arial" w:hAnsi="Arial" w:cs="Arial"/>
                <w:sz w:val="17"/>
                <w:szCs w:val="17"/>
              </w:rPr>
            </w:pPr>
          </w:p>
          <w:p w14:paraId="46C357FF" w14:textId="77777777" w:rsidR="0075315C" w:rsidRPr="007661DE" w:rsidRDefault="0075315C" w:rsidP="00654089">
            <w:pPr>
              <w:tabs>
                <w:tab w:val="left" w:pos="240"/>
                <w:tab w:val="left" w:pos="5640"/>
              </w:tabs>
              <w:contextualSpacing/>
              <w:rPr>
                <w:rFonts w:ascii="Arial" w:hAnsi="Arial" w:cs="Arial"/>
              </w:rPr>
            </w:pPr>
          </w:p>
          <w:p w14:paraId="4F13A9FA"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406CBB94" w14:textId="77777777" w:rsidR="0075315C" w:rsidRPr="007661DE" w:rsidRDefault="0075315C" w:rsidP="00654089">
            <w:pPr>
              <w:ind w:right="-20"/>
              <w:contextualSpacing/>
              <w:rPr>
                <w:rFonts w:ascii="Arial" w:hAnsi="Arial" w:cs="Arial"/>
              </w:rPr>
            </w:pPr>
          </w:p>
          <w:p w14:paraId="2664FBDA" w14:textId="77777777" w:rsidR="0075315C" w:rsidRPr="007661DE" w:rsidRDefault="0075315C" w:rsidP="00654089">
            <w:pPr>
              <w:ind w:right="-20"/>
              <w:contextualSpacing/>
              <w:rPr>
                <w:rFonts w:ascii="Arial" w:eastAsia="Arial" w:hAnsi="Arial" w:cs="Arial"/>
                <w:sz w:val="17"/>
                <w:szCs w:val="17"/>
              </w:rPr>
            </w:pPr>
          </w:p>
          <w:p w14:paraId="0B1EA0EE"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D11F8B" w14:paraId="3E409832" w14:textId="77777777" w:rsidTr="007D1428">
        <w:trPr>
          <w:trHeight w:val="332"/>
        </w:trPr>
        <w:tc>
          <w:tcPr>
            <w:tcW w:w="5508" w:type="dxa"/>
            <w:shd w:val="clear" w:color="auto" w:fill="auto"/>
          </w:tcPr>
          <w:p w14:paraId="636E12D2"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Signature and Date</w:t>
            </w:r>
          </w:p>
          <w:p w14:paraId="10D4E413"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523E61F3"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Signature and Date</w:t>
            </w:r>
          </w:p>
        </w:tc>
      </w:tr>
      <w:tr w:rsidR="00D11F8B" w14:paraId="08EF1330" w14:textId="77777777" w:rsidTr="007D1428">
        <w:trPr>
          <w:trHeight w:val="620"/>
        </w:trPr>
        <w:tc>
          <w:tcPr>
            <w:tcW w:w="5508" w:type="dxa"/>
            <w:shd w:val="clear" w:color="auto" w:fill="auto"/>
          </w:tcPr>
          <w:p w14:paraId="4F1B85BD" w14:textId="77777777" w:rsidR="0075315C" w:rsidRPr="007661DE" w:rsidRDefault="0075315C" w:rsidP="00654089">
            <w:pPr>
              <w:ind w:right="-20"/>
              <w:contextualSpacing/>
              <w:rPr>
                <w:rFonts w:ascii="Arial" w:eastAsia="Arial" w:hAnsi="Arial" w:cs="Arial"/>
                <w:sz w:val="17"/>
                <w:szCs w:val="17"/>
              </w:rPr>
            </w:pPr>
          </w:p>
          <w:p w14:paraId="6DE679C0" w14:textId="77777777" w:rsidR="0075315C" w:rsidRPr="007661DE" w:rsidRDefault="0075315C" w:rsidP="00654089">
            <w:pPr>
              <w:ind w:right="-20"/>
              <w:contextualSpacing/>
              <w:rPr>
                <w:rFonts w:ascii="Arial" w:eastAsia="Arial" w:hAnsi="Arial" w:cs="Arial"/>
                <w:sz w:val="17"/>
                <w:szCs w:val="17"/>
              </w:rPr>
            </w:pPr>
          </w:p>
          <w:p w14:paraId="3DD9AFA3"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6333E7D7" w14:textId="77777777" w:rsidR="0075315C" w:rsidRPr="007661DE" w:rsidRDefault="0075315C" w:rsidP="00654089">
            <w:pPr>
              <w:ind w:right="-20"/>
              <w:contextualSpacing/>
              <w:rPr>
                <w:rFonts w:ascii="Arial" w:eastAsia="Arial" w:hAnsi="Arial" w:cs="Arial"/>
                <w:sz w:val="17"/>
                <w:szCs w:val="17"/>
              </w:rPr>
            </w:pPr>
          </w:p>
          <w:p w14:paraId="595204F6" w14:textId="77777777" w:rsidR="0075315C" w:rsidRPr="007661DE" w:rsidRDefault="0075315C" w:rsidP="00654089">
            <w:pPr>
              <w:ind w:right="-20"/>
              <w:contextualSpacing/>
              <w:rPr>
                <w:rFonts w:ascii="Arial" w:eastAsia="Arial" w:hAnsi="Arial" w:cs="Arial"/>
                <w:sz w:val="17"/>
                <w:szCs w:val="17"/>
              </w:rPr>
            </w:pPr>
          </w:p>
          <w:p w14:paraId="3A9533C0"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D11F8B" w14:paraId="35BFAC68" w14:textId="77777777" w:rsidTr="007D1428">
        <w:tc>
          <w:tcPr>
            <w:tcW w:w="5508" w:type="dxa"/>
            <w:shd w:val="clear" w:color="auto" w:fill="auto"/>
          </w:tcPr>
          <w:p w14:paraId="56BFC206"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Printed Name and Title</w:t>
            </w:r>
          </w:p>
          <w:p w14:paraId="158332C1"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653ED008" w14:textId="77777777" w:rsidR="0075315C" w:rsidRPr="007661DE" w:rsidRDefault="00EC4654" w:rsidP="00654089">
            <w:pPr>
              <w:ind w:right="-20"/>
              <w:contextualSpacing/>
              <w:rPr>
                <w:rFonts w:ascii="Arial" w:eastAsia="Arial" w:hAnsi="Arial" w:cs="Arial"/>
                <w:sz w:val="17"/>
                <w:szCs w:val="17"/>
              </w:rPr>
            </w:pPr>
            <w:r w:rsidRPr="007661DE">
              <w:rPr>
                <w:rFonts w:ascii="Arial" w:hAnsi="Arial" w:cs="Arial"/>
              </w:rPr>
              <w:t>Printed Name and Title</w:t>
            </w:r>
          </w:p>
        </w:tc>
      </w:tr>
    </w:tbl>
    <w:p w14:paraId="1545E208" w14:textId="77777777" w:rsidR="00C02CC3" w:rsidRPr="00255A9F" w:rsidRDefault="00EC4654"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lastRenderedPageBreak/>
        <w:t>Attachment</w:t>
      </w:r>
      <w:r w:rsidRPr="00255A9F">
        <w:rPr>
          <w:rFonts w:ascii="Arial" w:hAnsi="Arial" w:cs="Arial"/>
          <w:sz w:val="22"/>
          <w:szCs w:val="24"/>
        </w:rPr>
        <w:t xml:space="preserve"> A -</w:t>
      </w:r>
    </w:p>
    <w:p w14:paraId="34FD14FD" w14:textId="77777777" w:rsidR="00C02CC3" w:rsidRPr="00255A9F" w:rsidRDefault="00EC4654" w:rsidP="00C02CC3">
      <w:pPr>
        <w:tabs>
          <w:tab w:val="center" w:pos="4680"/>
        </w:tabs>
        <w:spacing w:before="120"/>
        <w:jc w:val="center"/>
        <w:rPr>
          <w:rFonts w:ascii="Arial" w:hAnsi="Arial" w:cs="Arial"/>
          <w:b/>
          <w:sz w:val="22"/>
          <w:szCs w:val="24"/>
        </w:rPr>
      </w:pPr>
      <w:r w:rsidRPr="00255A9F">
        <w:rPr>
          <w:rFonts w:ascii="Arial" w:hAnsi="Arial" w:cs="Arial"/>
          <w:b/>
          <w:sz w:val="22"/>
          <w:szCs w:val="24"/>
        </w:rPr>
        <w:t>GENERAL TERMS AND CONDITIONS</w:t>
      </w:r>
    </w:p>
    <w:p w14:paraId="6C1AFDB5" w14:textId="77777777" w:rsidR="00BE411E" w:rsidRPr="00255A9F" w:rsidRDefault="00EC4654"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14:paraId="6283F3C0" w14:textId="77777777" w:rsidR="00C02CC3" w:rsidRPr="00255A9F" w:rsidRDefault="00C02CC3" w:rsidP="00C02CC3">
      <w:pPr>
        <w:tabs>
          <w:tab w:val="center" w:pos="4680"/>
        </w:tabs>
        <w:jc w:val="both"/>
        <w:rPr>
          <w:rFonts w:ascii="Arial" w:hAnsi="Arial" w:cs="Arial"/>
          <w:bCs/>
          <w:sz w:val="22"/>
          <w:szCs w:val="24"/>
        </w:rPr>
      </w:pPr>
    </w:p>
    <w:p w14:paraId="7B2AF546" w14:textId="77777777" w:rsidR="00C02CC3" w:rsidRPr="00255A9F" w:rsidRDefault="00EC4654"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14:paraId="3A10672E" w14:textId="77777777" w:rsidR="00C02CC3" w:rsidRPr="00255A9F" w:rsidRDefault="00EC4654"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unit or other entity of the AGENCY, or any of the officers or other officials lawfully representing that AGENCY.</w:t>
      </w:r>
    </w:p>
    <w:p w14:paraId="22532728" w14:textId="77777777" w:rsidR="00C02CC3" w:rsidRPr="00255A9F" w:rsidRDefault="00EC4654"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on the Director's behalf.</w:t>
      </w:r>
    </w:p>
    <w:p w14:paraId="6B11DC08" w14:textId="77777777" w:rsidR="00C02CC3" w:rsidRPr="00255A9F" w:rsidRDefault="00EC4654"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27330915" w14:textId="77777777" w:rsidR="00C02CC3" w:rsidRPr="00255A9F" w:rsidRDefault="00EC4654"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"CONTRACTOR" shall mean that firm, provider, organization, individual or other entity performing service(s) under this contract, and shall include all employees of the CONTRACTOR.</w:t>
      </w:r>
    </w:p>
    <w:p w14:paraId="6BF02CF0" w14:textId="77777777" w:rsidR="00C02CC3" w:rsidRPr="00255A9F" w:rsidRDefault="00EC4654"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sections shall include any successor, amended or replacement statutes.</w:t>
      </w:r>
    </w:p>
    <w:p w14:paraId="77F8E9DF" w14:textId="77777777" w:rsidR="00C02CC3" w:rsidRPr="00255A9F" w:rsidRDefault="00EC4654"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2331056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2AA9F25A"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54C332A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5F7BD15D"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 xml:space="preserve">No payments in advance of or in anticipation of goods or services to be provided under this contract shall be made by the AGENCY.   </w:t>
      </w:r>
    </w:p>
    <w:p w14:paraId="2C1BD7A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32D90C4"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14:paraId="46177A4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DBAF626"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5881C90C" w14:textId="77777777"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60AC8E0"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transferred or assigned by the CONTRACTOR without prior written consent of the AGENCY. </w:t>
      </w:r>
    </w:p>
    <w:p w14:paraId="66C8E1F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3926B9F" w14:textId="77777777" w:rsidR="00030002" w:rsidRPr="00255A9F" w:rsidRDefault="00EC4654" w:rsidP="0003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 each party agrees to bear its own attorney fees and costs.</w:t>
      </w:r>
    </w:p>
    <w:p w14:paraId="63377BE4" w14:textId="77777777" w:rsidR="00A53B2D" w:rsidRPr="00255A9F" w:rsidRDefault="00A53B2D"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p>
    <w:p w14:paraId="6298BE74"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CONFIDENTIALITY/SAFEGUARDING OF INFORMATION</w:t>
      </w:r>
      <w:r w:rsidR="001679D0" w:rsidRPr="00255A9F">
        <w:rPr>
          <w:rFonts w:ascii="Arial" w:hAnsi="Arial" w:cs="Arial"/>
          <w:b/>
          <w:sz w:val="22"/>
          <w:szCs w:val="24"/>
        </w:rPr>
        <w:br/>
      </w:r>
      <w:r w:rsidRPr="00255A9F">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18CF662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78F6D64" w14:textId="77777777" w:rsidR="002176EE" w:rsidRPr="00255A9F" w:rsidRDefault="00EC4654"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04647324" w14:textId="77777777" w:rsidR="00C02CC3" w:rsidRPr="00255A9F" w:rsidRDefault="00EC4654" w:rsidP="001679D0">
      <w:pPr>
        <w:numPr>
          <w:ilvl w:val="0"/>
          <w:numId w:val="19"/>
        </w:numPr>
        <w:ind w:left="0" w:hanging="90"/>
        <w:rPr>
          <w:rFonts w:ascii="Arial" w:hAnsi="Arial" w:cs="Arial"/>
          <w:bCs/>
          <w:sz w:val="22"/>
        </w:rPr>
      </w:pPr>
      <w:r w:rsidRPr="00255A9F">
        <w:rPr>
          <w:rFonts w:ascii="Arial" w:hAnsi="Arial" w:cs="Arial"/>
          <w:b/>
          <w:sz w:val="22"/>
          <w:szCs w:val="24"/>
        </w:rPr>
        <w:t>COPYRIGHT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1CA1EF71"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0B6B80D8"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363A9A30"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0139F45D"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27604DD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34979BA2" w14:textId="77777777" w:rsidR="002176EE" w:rsidRPr="00255A9F" w:rsidRDefault="00EC4654"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CONTINGENT FEES</w:t>
      </w:r>
      <w:r w:rsidR="001679D0" w:rsidRPr="00255A9F">
        <w:rPr>
          <w:rFonts w:ascii="Arial" w:hAnsi="Arial" w:cs="Arial"/>
          <w:b/>
          <w:sz w:val="22"/>
          <w:szCs w:val="24"/>
        </w:rPr>
        <w:br/>
      </w:r>
      <w:r w:rsidRPr="00255A9F">
        <w:rPr>
          <w:rFonts w:ascii="Arial" w:hAnsi="Arial" w:cs="Arial"/>
          <w:bCs/>
          <w:sz w:val="22"/>
          <w:szCs w:val="24"/>
        </w:rPr>
        <w:t>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373A695C" w14:textId="77777777" w:rsidR="00C02CC3" w:rsidRPr="00255A9F" w:rsidRDefault="00EC4654"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sz w:val="22"/>
          <w:szCs w:val="22"/>
        </w:rPr>
        <w:lastRenderedPageBreak/>
        <w:br/>
      </w: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14:paraId="56E8C5E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AFCF80C" w14:textId="77777777" w:rsidR="00C02CC3" w:rsidRPr="00255A9F" w:rsidRDefault="00EC4654"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15C4C8FE" w14:textId="77777777" w:rsidR="00C02CC3" w:rsidRPr="00255A9F" w:rsidRDefault="00EC4654"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14:paraId="395F6994" w14:textId="77777777" w:rsidR="00C02CC3" w:rsidRPr="00255A9F" w:rsidRDefault="00EC4654"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Be in writing;</w:t>
      </w:r>
    </w:p>
    <w:p w14:paraId="1C621A2D" w14:textId="77777777" w:rsidR="00C02CC3" w:rsidRPr="00255A9F" w:rsidRDefault="00EC4654"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disputed issue(s);</w:t>
      </w:r>
    </w:p>
    <w:p w14:paraId="7A92E7CB" w14:textId="77777777" w:rsidR="00C02CC3" w:rsidRPr="00255A9F" w:rsidRDefault="00EC4654"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relative positions of the parties;</w:t>
      </w:r>
    </w:p>
    <w:p w14:paraId="70D34078" w14:textId="77777777" w:rsidR="00C02CC3" w:rsidRPr="00255A9F" w:rsidRDefault="00EC4654"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14:paraId="735D20D2" w14:textId="77777777" w:rsidR="00C02CC3" w:rsidRPr="00255A9F" w:rsidRDefault="00EC4654"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parties agree that they cannot resolve the dispute.</w:t>
      </w:r>
    </w:p>
    <w:p w14:paraId="56C1016A" w14:textId="77777777" w:rsidR="00C02CC3" w:rsidRPr="00255A9F" w:rsidRDefault="00EC4654"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14:paraId="4560135A" w14:textId="77777777" w:rsidR="00C02CC3" w:rsidRPr="00255A9F" w:rsidRDefault="00EC4654"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AGENT shall review the written statements and reply in writing to both parties within 10 working days.  The AGENT may extend this period if necessary by notifying the parties.</w:t>
      </w:r>
    </w:p>
    <w:p w14:paraId="11D3475A" w14:textId="77777777" w:rsidR="00C02CC3" w:rsidRPr="00255A9F" w:rsidRDefault="00EC4654"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14:paraId="7165117F" w14:textId="77777777" w:rsidR="002176EE"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14:paraId="4D5D321E" w14:textId="77777777" w:rsidR="009D1FA4" w:rsidRPr="00255A9F" w:rsidRDefault="009D1FA4" w:rsidP="002176EE">
      <w:pPr>
        <w:numPr>
          <w:ilvl w:val="0"/>
          <w:numId w:val="20"/>
        </w:numPr>
        <w:ind w:left="0" w:hanging="90"/>
        <w:rPr>
          <w:rFonts w:ascii="Arial" w:hAnsi="Arial" w:cs="Arial"/>
          <w:b/>
          <w:sz w:val="22"/>
          <w:szCs w:val="24"/>
        </w:rPr>
      </w:pPr>
    </w:p>
    <w:p w14:paraId="0B5881D8" w14:textId="77777777" w:rsidR="002176EE" w:rsidRPr="00255A9F" w:rsidRDefault="00EC4654" w:rsidP="002176EE">
      <w:pPr>
        <w:numPr>
          <w:ilvl w:val="0"/>
          <w:numId w:val="20"/>
        </w:numPr>
        <w:ind w:left="0" w:hanging="90"/>
        <w:rPr>
          <w:rFonts w:ascii="Arial" w:hAnsi="Arial" w:cs="Arial"/>
          <w:b/>
          <w:sz w:val="22"/>
          <w:szCs w:val="24"/>
        </w:rPr>
      </w:pPr>
      <w:r w:rsidRPr="00255A9F">
        <w:rPr>
          <w:rFonts w:ascii="Arial" w:hAnsi="Arial" w:cs="Arial"/>
          <w:b/>
          <w:caps/>
          <w:sz w:val="22"/>
          <w:szCs w:val="22"/>
        </w:rPr>
        <w:t>Drug-Free Workplace</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255A9F">
        <w:rPr>
          <w:rFonts w:ascii="Arial" w:hAnsi="Arial" w:cs="Arial"/>
          <w:caps/>
          <w:sz w:val="22"/>
          <w:szCs w:val="22"/>
        </w:rPr>
        <w:t>Contractor</w:t>
      </w:r>
      <w:r w:rsidRPr="00255A9F">
        <w:rPr>
          <w:rFonts w:ascii="Arial" w:hAnsi="Arial" w:cs="Arial"/>
          <w:sz w:val="22"/>
          <w:szCs w:val="22"/>
        </w:rPr>
        <w:t xml:space="preserve"> employees; and taking actions concerning </w:t>
      </w:r>
      <w:r w:rsidRPr="00255A9F">
        <w:rPr>
          <w:rFonts w:ascii="Arial" w:hAnsi="Arial" w:cs="Arial"/>
          <w:caps/>
          <w:sz w:val="22"/>
          <w:szCs w:val="22"/>
        </w:rPr>
        <w:t>Contractor</w:t>
      </w:r>
      <w:r w:rsidRPr="00255A9F">
        <w:rPr>
          <w:rFonts w:ascii="Arial" w:hAnsi="Arial" w:cs="Arial"/>
          <w:sz w:val="22"/>
          <w:szCs w:val="22"/>
        </w:rPr>
        <w:t xml:space="preserve"> employees who are convicted of violating drug statutes in the workplace.  The </w:t>
      </w:r>
      <w:r w:rsidRPr="00255A9F">
        <w:rPr>
          <w:rFonts w:ascii="Arial" w:hAnsi="Arial" w:cs="Arial"/>
          <w:caps/>
          <w:sz w:val="22"/>
          <w:szCs w:val="22"/>
        </w:rPr>
        <w:t>Contractor</w:t>
      </w:r>
      <w:r w:rsidRPr="00255A9F">
        <w:rPr>
          <w:rFonts w:ascii="Arial" w:hAnsi="Arial" w:cs="Arial"/>
          <w:sz w:val="22"/>
          <w:szCs w:val="22"/>
        </w:rPr>
        <w:t xml:space="preserve"> shall provide written notice of a conviction of a Contractor employee of a drug violation in the workplace to WDFW within seven (7) calendar days after the Contractor learns of the conviction.</w:t>
      </w:r>
      <w:r w:rsidR="00191E64" w:rsidRPr="00255A9F">
        <w:rPr>
          <w:rFonts w:ascii="Arial" w:hAnsi="Arial" w:cs="Arial"/>
          <w:sz w:val="22"/>
          <w:szCs w:val="22"/>
        </w:rPr>
        <w:br/>
      </w:r>
    </w:p>
    <w:p w14:paraId="5D79DFE2" w14:textId="77777777" w:rsidR="00AE34C0" w:rsidRPr="00255A9F" w:rsidRDefault="00EC4654"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14:paraId="278EC595" w14:textId="77777777" w:rsidR="004B5FE3" w:rsidRPr="00255A9F" w:rsidRDefault="00EC4654"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so filed the effective date of this contract is upon DES approval of the contract, the tenth (10th) working day after it is filed with DES, or as agreed between the parties, whichever is later.</w:t>
      </w:r>
    </w:p>
    <w:p w14:paraId="2B3EAEDC" w14:textId="77777777" w:rsidR="00C02CC3" w:rsidRPr="00255A9F" w:rsidRDefault="00EC4654"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14:paraId="1EC6FD9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52FAA719"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14:paraId="74E95AD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74F1ED5"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255A9F">
        <w:rPr>
          <w:rFonts w:ascii="Arial" w:hAnsi="Arial" w:cs="Arial"/>
          <w:bCs/>
          <w:sz w:val="22"/>
        </w:rPr>
        <w:t xml:space="preserve">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employees and officials. </w:t>
      </w:r>
      <w:r w:rsidRPr="00255A9F">
        <w:rPr>
          <w:rFonts w:ascii="Arial" w:hAnsi="Arial" w:cs="Arial"/>
          <w:bCs/>
          <w:sz w:val="22"/>
          <w:szCs w:val="24"/>
        </w:rPr>
        <w:t>The CONTRACTOR waives its immunity under Title 51 RCW to the extent it is required to indemnify, defend and hold harmless State and its agencies, officials, agents or employees.</w:t>
      </w:r>
    </w:p>
    <w:p w14:paraId="715EAFB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887CD41"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6CDA256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7DADF9B" w14:textId="77777777" w:rsidR="00C02CC3" w:rsidRPr="00255A9F" w:rsidRDefault="00EC4654"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INDUSTRIAL INSURANCE COVERAGE</w:t>
      </w:r>
      <w:r w:rsidR="001679D0" w:rsidRPr="00255A9F">
        <w:rPr>
          <w:rFonts w:ascii="Arial" w:hAnsi="Arial" w:cs="Arial"/>
          <w:b/>
          <w:sz w:val="22"/>
          <w:szCs w:val="24"/>
        </w:rPr>
        <w:br/>
      </w:r>
      <w:r w:rsidRPr="00255A9F">
        <w:rPr>
          <w:rFonts w:ascii="Arial" w:hAnsi="Arial"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14:paraId="72C0ED7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E63A661" w14:textId="77777777" w:rsidR="00C02CC3" w:rsidRPr="00255A9F" w:rsidRDefault="00EC4654"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w:t>
      </w:r>
    </w:p>
    <w:p w14:paraId="7FF2CCA6" w14:textId="77777777" w:rsidR="00C02CC3" w:rsidRPr="00255A9F" w:rsidRDefault="00EC4654"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14:paraId="20A1EE6C" w14:textId="77777777" w:rsidR="00C02CC3" w:rsidRPr="00255A9F" w:rsidRDefault="00EC4654"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7F447148" w14:textId="77777777" w:rsidR="00C02CC3" w:rsidRPr="00255A9F" w:rsidRDefault="00EC4654" w:rsidP="00E6381F">
      <w:pPr>
        <w:numPr>
          <w:ilvl w:val="0"/>
          <w:numId w:val="6"/>
        </w:numPr>
        <w:spacing w:after="120"/>
        <w:rPr>
          <w:rFonts w:ascii="Arial" w:hAnsi="Arial" w:cs="Arial"/>
          <w:sz w:val="22"/>
          <w:szCs w:val="22"/>
        </w:rPr>
      </w:pPr>
      <w:r w:rsidRPr="00255A9F">
        <w:rPr>
          <w:rFonts w:ascii="Arial" w:hAnsi="Arial" w:cs="Arial"/>
          <w:sz w:val="22"/>
          <w:szCs w:val="22"/>
          <w:u w:val="single"/>
        </w:rPr>
        <w:t>Automobile Liability</w:t>
      </w:r>
      <w:r w:rsidRPr="00255A9F">
        <w:rPr>
          <w:rFonts w:ascii="Arial" w:hAnsi="Arial" w:cs="Arial"/>
          <w:sz w:val="22"/>
          <w:szCs w:val="22"/>
        </w:rPr>
        <w:t>.  In the event that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14:paraId="7FBAE55E" w14:textId="77777777" w:rsidR="00CD1BD1" w:rsidRPr="00255A9F" w:rsidRDefault="00EC4654"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lastRenderedPageBreak/>
        <w:t>Marine Insurance</w:t>
      </w:r>
      <w:r w:rsidRPr="00255A9F">
        <w:rPr>
          <w:rFonts w:ascii="Arial" w:hAnsi="Arial" w:cs="Arial"/>
          <w:sz w:val="22"/>
          <w:szCs w:val="22"/>
        </w:rPr>
        <w:t>.  If the CONTRACTOR will be using a vessel or boat in the performance of this contract, the CONTRACTOR shall maintain a Commercial Marine Protection and Indemnity (P&amp;I) Policy with P&amp;I limit of not less than $1,000,000 per occurrence and with a deductible not to exceed $25,000 (to include diving operations if diving is a part of the contracted service for any liability which includes coverage for injury to the crew and passengers).</w:t>
      </w:r>
    </w:p>
    <w:p w14:paraId="3FFE3E0F" w14:textId="77777777" w:rsidR="00C02CC3" w:rsidRPr="00255A9F" w:rsidRDefault="00EC4654"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w:t>
      </w:r>
      <w:proofErr w:type="spellStart"/>
      <w:r w:rsidRPr="00255A9F">
        <w:rPr>
          <w:rFonts w:ascii="Arial" w:hAnsi="Arial" w:cs="Arial"/>
          <w:sz w:val="22"/>
          <w:szCs w:val="22"/>
        </w:rPr>
        <w:t>ies</w:t>
      </w:r>
      <w:proofErr w:type="spellEnd"/>
      <w:r w:rsidRPr="00255A9F">
        <w:rPr>
          <w:rFonts w:ascii="Arial" w:hAnsi="Arial" w:cs="Arial"/>
          <w:sz w:val="22"/>
          <w:szCs w:val="22"/>
        </w:rPr>
        <w:t xml:space="preserve"> authorized to do business within the state of Washington, and shall name the state of Washington, its agents and employees as additional insureds under the insurance policy/</w:t>
      </w:r>
      <w:proofErr w:type="spellStart"/>
      <w:r w:rsidRPr="00255A9F">
        <w:rPr>
          <w:rFonts w:ascii="Arial" w:hAnsi="Arial" w:cs="Arial"/>
          <w:sz w:val="22"/>
          <w:szCs w:val="22"/>
        </w:rPr>
        <w:t>ies</w:t>
      </w:r>
      <w:proofErr w:type="spellEnd"/>
      <w:r w:rsidRPr="00255A9F">
        <w:rPr>
          <w:rFonts w:ascii="Arial" w:hAnsi="Arial" w:cs="Arial"/>
          <w:sz w:val="22"/>
          <w:szCs w:val="22"/>
        </w:rPr>
        <w:t>.  All policies shall be primary to any other valid and collectable insurance.  CONTRACTOR shall instruct the insurers to give AGENCY thirty (30) calendar days advance notice of any insurance cancellation.</w:t>
      </w:r>
    </w:p>
    <w:p w14:paraId="179FA97B"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14:paraId="633599F7"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A60811C"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LICENSING, ACCREDITATION AND REGISTRATION</w:t>
      </w:r>
      <w:r w:rsidR="001679D0" w:rsidRPr="00255A9F">
        <w:rPr>
          <w:rFonts w:ascii="Arial" w:hAnsi="Arial" w:cs="Arial"/>
          <w:b/>
          <w:sz w:val="22"/>
          <w:szCs w:val="24"/>
        </w:rPr>
        <w:br/>
      </w:r>
      <w:r w:rsidRPr="00255A9F">
        <w:rPr>
          <w:rFonts w:ascii="Arial" w:hAnsi="Arial" w:cs="Arial"/>
          <w:bCs/>
          <w:sz w:val="22"/>
          <w:szCs w:val="24"/>
        </w:rPr>
        <w:t>The CONTRACTOR shall comply with all applicable local, state, and federal licensing, accreditation and registration requirements/standards, necessary for the performance of this contract.</w:t>
      </w:r>
    </w:p>
    <w:p w14:paraId="0345C3A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66E8A4C"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79BC4FCA" w14:textId="77777777" w:rsidR="00C02CC3" w:rsidRPr="00255A9F" w:rsidRDefault="00C02CC3" w:rsidP="00E6381F">
      <w:pPr>
        <w:rPr>
          <w:rFonts w:ascii="Arial" w:hAnsi="Arial" w:cs="Arial"/>
          <w:b/>
          <w:caps/>
          <w:sz w:val="22"/>
          <w:szCs w:val="22"/>
        </w:rPr>
      </w:pPr>
    </w:p>
    <w:p w14:paraId="484DE27B" w14:textId="77777777" w:rsidR="00C02CC3" w:rsidRPr="00255A9F" w:rsidRDefault="00EC4654"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14:paraId="6EF66A5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E5972E6"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COMPLIANCE WITH NONDISCRIMINATION LAWS</w:t>
      </w:r>
      <w:r w:rsidR="001679D0" w:rsidRPr="00255A9F">
        <w:rPr>
          <w:rFonts w:ascii="Arial" w:hAnsi="Arial" w:cs="Arial"/>
          <w:b/>
          <w:sz w:val="22"/>
          <w:szCs w:val="24"/>
        </w:rPr>
        <w:br/>
      </w:r>
      <w:r w:rsidR="00F82E31" w:rsidRPr="00255A9F">
        <w:rPr>
          <w:rFonts w:ascii="Arial" w:hAnsi="Arial" w:cs="Arial"/>
          <w:bCs/>
          <w:sz w:val="22"/>
          <w:szCs w:val="24"/>
        </w:rPr>
        <w:t xml:space="preserve">During the performance of this contract, the CONTRACTOR shall comply with all federal and state nondiscrimination laws, regulations and policies.  </w:t>
      </w:r>
      <w:r w:rsidRPr="00255A9F">
        <w:rPr>
          <w:rFonts w:ascii="Arial" w:hAnsi="Arial" w:cs="Arial"/>
          <w:bCs/>
          <w:sz w:val="22"/>
          <w:szCs w:val="24"/>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4899DAD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16E2D1F" w14:textId="77777777" w:rsidR="00C02CC3" w:rsidRPr="00255A9F" w:rsidRDefault="00EC4654" w:rsidP="00E6381F">
      <w:pPr>
        <w:rPr>
          <w:rFonts w:ascii="Arial" w:hAnsi="Arial" w:cs="Arial"/>
          <w:b/>
          <w:sz w:val="22"/>
          <w:szCs w:val="22"/>
        </w:rPr>
      </w:pPr>
      <w:r w:rsidRPr="00255A9F">
        <w:rPr>
          <w:rFonts w:ascii="Arial" w:hAnsi="Arial"/>
          <w:b/>
          <w:caps/>
          <w:sz w:val="22"/>
          <w:szCs w:val="24"/>
        </w:rPr>
        <w:t>Prevailing Wage</w:t>
      </w:r>
      <w:r w:rsidR="001679D0" w:rsidRPr="00255A9F">
        <w:rPr>
          <w:rFonts w:ascii="Arial" w:hAnsi="Arial"/>
          <w:b/>
          <w:caps/>
          <w:sz w:val="22"/>
          <w:szCs w:val="24"/>
        </w:rPr>
        <w:br/>
      </w:r>
      <w:r w:rsidRPr="00255A9F">
        <w:rPr>
          <w:rFonts w:ascii="Arial" w:hAnsi="Arial"/>
          <w:sz w:val="22"/>
          <w:szCs w:val="24"/>
        </w:rPr>
        <w:t xml:space="preserve">If work performed by </w:t>
      </w:r>
      <w:r w:rsidRPr="00255A9F">
        <w:rPr>
          <w:rFonts w:ascii="Arial" w:hAnsi="Arial"/>
          <w:caps/>
          <w:sz w:val="22"/>
          <w:szCs w:val="24"/>
        </w:rPr>
        <w:t>Contractor</w:t>
      </w:r>
      <w:r w:rsidRPr="00255A9F">
        <w:rPr>
          <w:rFonts w:ascii="Arial" w:hAnsi="Arial"/>
          <w:sz w:val="22"/>
          <w:szCs w:val="24"/>
        </w:rPr>
        <w:t xml:space="preserve"> employees is subject to Chapter 39.12 of the Revised Code of Washington, the </w:t>
      </w:r>
      <w:r w:rsidRPr="00255A9F">
        <w:rPr>
          <w:rFonts w:ascii="Arial" w:hAnsi="Arial"/>
          <w:caps/>
          <w:sz w:val="22"/>
          <w:szCs w:val="24"/>
        </w:rPr>
        <w:t>Contractor</w:t>
      </w:r>
      <w:r w:rsidRPr="00255A9F">
        <w:rPr>
          <w:rFonts w:ascii="Arial" w:hAnsi="Arial"/>
          <w:sz w:val="22"/>
          <w:szCs w:val="24"/>
        </w:rPr>
        <w:t xml:space="preserve"> shall pay the prevailing rate of wages to all </w:t>
      </w:r>
      <w:r w:rsidRPr="00255A9F">
        <w:rPr>
          <w:rFonts w:ascii="Arial" w:hAnsi="Arial"/>
          <w:caps/>
          <w:sz w:val="22"/>
          <w:szCs w:val="24"/>
        </w:rPr>
        <w:t>Contractor</w:t>
      </w:r>
      <w:r w:rsidRPr="00255A9F">
        <w:rPr>
          <w:rFonts w:ascii="Arial" w:hAnsi="Arial"/>
          <w:sz w:val="22"/>
          <w:szCs w:val="24"/>
        </w:rPr>
        <w:t xml:space="preserve"> workers, laborers or mechanics in the performance of any part of the work described in the contract in accordance with state law and Department of Labor and Industries rules and regulations.  The </w:t>
      </w:r>
      <w:r w:rsidRPr="00255A9F">
        <w:rPr>
          <w:rFonts w:ascii="Arial" w:hAnsi="Arial"/>
          <w:caps/>
          <w:sz w:val="22"/>
          <w:szCs w:val="24"/>
        </w:rPr>
        <w:t>Contractor</w:t>
      </w:r>
      <w:r w:rsidRPr="00255A9F">
        <w:rPr>
          <w:rFonts w:ascii="Arial" w:hAnsi="Arial"/>
          <w:sz w:val="22"/>
          <w:szCs w:val="24"/>
        </w:rPr>
        <w:t xml:space="preserve"> shall comply with the filing requirements required by this statute, including Statement of Intent to Pay Prevailing Wage, and Affidavit of Wages Paid.</w:t>
      </w:r>
    </w:p>
    <w:p w14:paraId="0AC5DA2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34DCBA0" w14:textId="77777777" w:rsidR="00C02CC3" w:rsidRPr="00255A9F" w:rsidRDefault="00EC4654"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 xml:space="preserve">Personal information including, but not limited to, “Protected Health Information,” collected, used, or acquired in </w:t>
      </w:r>
      <w:r w:rsidRPr="00255A9F">
        <w:rPr>
          <w:rFonts w:ascii="Arial" w:hAnsi="Arial" w:cs="Arial"/>
          <w:bCs/>
          <w:sz w:val="22"/>
          <w:szCs w:val="24"/>
        </w:rPr>
        <w:lastRenderedPageBreak/>
        <w:t xml:space="preserve">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3A899656" w14:textId="77777777" w:rsidR="00C02CC3" w:rsidRPr="00255A9F" w:rsidRDefault="00EC4654"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4B593995"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PUBLICITY</w:t>
      </w:r>
      <w:r w:rsidR="001679D0" w:rsidRPr="00255A9F">
        <w:rPr>
          <w:rFonts w:ascii="Arial" w:hAnsi="Arial" w:cs="Arial"/>
          <w:b/>
          <w:sz w:val="22"/>
          <w:szCs w:val="24"/>
        </w:rPr>
        <w:br/>
      </w:r>
      <w:r w:rsidRPr="00255A9F">
        <w:rPr>
          <w:rFonts w:ascii="Arial" w:hAnsi="Arial" w:cs="Arial"/>
          <w:bCs/>
          <w:sz w:val="22"/>
          <w:szCs w:val="24"/>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14:paraId="3902E8E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FAD2B8D"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MAINTENANCE</w:t>
      </w:r>
      <w:r w:rsidR="001679D0" w:rsidRPr="00255A9F">
        <w:rPr>
          <w:rFonts w:ascii="Arial" w:hAnsi="Arial" w:cs="Arial"/>
          <w:b/>
          <w:sz w:val="22"/>
          <w:szCs w:val="24"/>
        </w:rPr>
        <w:br/>
      </w:r>
      <w:r w:rsidRPr="00255A9F">
        <w:rPr>
          <w:rFonts w:ascii="Arial" w:hAnsi="Arial" w:cs="Arial"/>
          <w:bCs/>
          <w:sz w:val="22"/>
          <w:szCs w:val="24"/>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r w:rsidR="00304351" w:rsidRPr="00255A9F">
        <w:rPr>
          <w:rFonts w:ascii="Arial" w:hAnsi="Arial" w:cs="Arial"/>
          <w:bCs/>
          <w:sz w:val="22"/>
          <w:szCs w:val="24"/>
        </w:rPr>
        <w:t xml:space="preserve">  </w:t>
      </w:r>
      <w:r w:rsidRPr="00255A9F">
        <w:rPr>
          <w:rFonts w:ascii="Arial" w:hAnsi="Arial" w:cs="Arial"/>
          <w:bCs/>
          <w:sz w:val="22"/>
        </w:rPr>
        <w:t>If any litigation, claim or audit is started before the expiration of the six (6) year period, the records shall be retained until all litigation, claims, or audit findings involving the records have been resolved.</w:t>
      </w:r>
    </w:p>
    <w:p w14:paraId="716C86F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6B822A76" w14:textId="77777777" w:rsidR="009D0CA1"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14:paraId="7BA3D964" w14:textId="77777777" w:rsidR="00C02CC3" w:rsidRPr="00255A9F" w:rsidRDefault="00EC4654"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57D7BA27" w14:textId="77777777" w:rsidR="00DD1EE1" w:rsidRPr="00255A9F" w:rsidRDefault="00EC4654"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14:paraId="0A0D4882" w14:textId="77777777" w:rsidR="00DD1EE1" w:rsidRPr="00255A9F" w:rsidRDefault="00EC4654"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meets the definition of “funding agreement” under 37 CFR § 401.2 (a) regarding the substitution of parties, assignment or 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14:paraId="3AA34AA4" w14:textId="77777777"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25733DE3"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5119EBC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6A781C78"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lastRenderedPageBreak/>
        <w:t>SEVERABILITY</w:t>
      </w:r>
      <w:r w:rsidR="001679D0" w:rsidRPr="00255A9F">
        <w:rPr>
          <w:rFonts w:ascii="Arial" w:hAnsi="Arial" w:cs="Arial"/>
          <w:b/>
          <w:sz w:val="22"/>
          <w:szCs w:val="24"/>
        </w:rPr>
        <w:br/>
      </w:r>
      <w:r w:rsidRPr="00255A9F">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14:paraId="1CE9113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44755B6"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14:paraId="2FAFE6F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A3C158E" w14:textId="77777777" w:rsidR="007F24ED" w:rsidRPr="00255A9F" w:rsidRDefault="00EC4654" w:rsidP="007F24ED">
      <w:pPr>
        <w:rPr>
          <w:rFonts w:ascii="Arial" w:hAnsi="Arial" w:cs="Arial"/>
          <w:sz w:val="22"/>
          <w:szCs w:val="22"/>
        </w:rPr>
      </w:pPr>
      <w:r w:rsidRPr="00255A9F">
        <w:rPr>
          <w:rFonts w:ascii="Arial" w:hAnsi="Arial" w:cs="Arial"/>
          <w:b/>
          <w:caps/>
          <w:sz w:val="22"/>
          <w:szCs w:val="22"/>
        </w:rPr>
        <w:t>Statewide Vendor Payment 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14:paraId="3E13A62D" w14:textId="77777777" w:rsidR="00C02CC3" w:rsidRPr="00255A9F" w:rsidRDefault="00C02CC3" w:rsidP="00E6381F">
      <w:pPr>
        <w:rPr>
          <w:rFonts w:ascii="Arial" w:hAnsi="Arial" w:cs="Arial"/>
          <w:sz w:val="22"/>
          <w:szCs w:val="22"/>
        </w:rPr>
      </w:pPr>
    </w:p>
    <w:p w14:paraId="12DAF207" w14:textId="77777777" w:rsidR="00C02CC3" w:rsidRPr="00255A9F" w:rsidRDefault="00EC4654"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7483BCAC"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Cs/>
          <w:sz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7CEA134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AF2BAA6"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0CEF582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514E46C" w14:textId="77777777" w:rsidR="00C02CC3" w:rsidRPr="00255A9F" w:rsidRDefault="00EC4654"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1D8BD56F"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1887C0C5" w14:textId="77777777" w:rsidR="00C02CC3" w:rsidRPr="00255A9F" w:rsidRDefault="00EC4654"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2AFAF6F2"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14:paraId="78E0704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5540A092"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 xml:space="preserve">Except as otherwise provided in this contract, the AGENCY may, by 10 calendar days written notice, beginning </w:t>
      </w:r>
      <w:r w:rsidRPr="00255A9F">
        <w:rPr>
          <w:rFonts w:ascii="Arial" w:hAnsi="Arial" w:cs="Arial"/>
          <w:bCs/>
          <w:sz w:val="22"/>
          <w:szCs w:val="24"/>
        </w:rPr>
        <w:lastRenderedPageBreak/>
        <w:t>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2B5CEB37" w14:textId="77777777" w:rsidR="00C02CC3" w:rsidRPr="00255A9F" w:rsidRDefault="00C02CC3" w:rsidP="00E6381F">
      <w:pPr>
        <w:rPr>
          <w:rFonts w:ascii="Arial" w:hAnsi="Arial" w:cs="Arial"/>
          <w:b/>
          <w:sz w:val="22"/>
          <w:szCs w:val="24"/>
        </w:rPr>
      </w:pPr>
    </w:p>
    <w:p w14:paraId="26B85F38" w14:textId="77777777" w:rsidR="00C02CC3" w:rsidRPr="00255A9F" w:rsidRDefault="00EC4654"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0A29B0B4"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7C6C9632"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6CCAEDD4"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After receipt of a notice of termination, and except as otherwise directed by the AGENT, the CONTRACTOR shall:</w:t>
      </w:r>
    </w:p>
    <w:p w14:paraId="4012CCFC"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Stop work under the contract on the date, and to the extent specified, in the notice;</w:t>
      </w:r>
    </w:p>
    <w:p w14:paraId="2C4EB9D6"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Place no further orders or subcontracts for materials, services, or facilities except as may be necessary for completion of such portion of the work under the contract that is not terminated;</w:t>
      </w:r>
    </w:p>
    <w:p w14:paraId="633C1BDC"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1405ADF4"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38EF13C0"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Transfer title to the AGENCY and deliver in the manner, at the times, and to the extent directed by the AGENT any property which, if the contract had been completed, would have been required to be furnished to the AGENCY;</w:t>
      </w:r>
    </w:p>
    <w:p w14:paraId="46D589BC"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Complete performance of such part of the work as shall not have been terminated by the AGENT; and</w:t>
      </w:r>
    </w:p>
    <w:p w14:paraId="0911DB19" w14:textId="77777777" w:rsidR="00C02CC3" w:rsidRPr="00255A9F" w:rsidRDefault="00EC4654"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255A9F">
        <w:rPr>
          <w:rFonts w:ascii="Arial" w:hAnsi="Arial" w:cs="Arial"/>
          <w:bCs/>
          <w:sz w:val="22"/>
          <w:szCs w:val="24"/>
        </w:rPr>
        <w:br/>
      </w:r>
    </w:p>
    <w:p w14:paraId="0D0F13D8" w14:textId="77777777" w:rsidR="00C02CC3" w:rsidRPr="00255A9F" w:rsidRDefault="00EC4654"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14:paraId="1678FD12" w14:textId="77777777" w:rsidR="00C02CC3" w:rsidRPr="00255A9F" w:rsidRDefault="00EC4654"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w:t>
      </w:r>
      <w:r w:rsidRPr="00255A9F">
        <w:rPr>
          <w:rFonts w:ascii="Arial" w:hAnsi="Arial" w:cs="Arial"/>
          <w:bCs/>
          <w:sz w:val="22"/>
          <w:szCs w:val="24"/>
        </w:rPr>
        <w:lastRenderedPageBreak/>
        <w:t>contract, or (iii) reimbursement of the cost thereof by the AGENCY in whole or in part, whichever first occurs.</w:t>
      </w:r>
    </w:p>
    <w:p w14:paraId="3A914679" w14:textId="77777777" w:rsidR="00C02CC3" w:rsidRPr="00255A9F" w:rsidRDefault="00EC4654"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14:paraId="72496CDE" w14:textId="77777777" w:rsidR="00C02CC3" w:rsidRPr="00255A9F" w:rsidRDefault="00EC4654"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05E2637C" w14:textId="77777777" w:rsidR="00C02CC3" w:rsidRPr="00255A9F" w:rsidRDefault="00EC4654"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If any AGENCY property is lost, destroyed or damaged, the CONTRACTOR shall immediately notify the AGENCY and shall take all reasonable steps to protect the property from further damage.</w:t>
      </w:r>
    </w:p>
    <w:p w14:paraId="590F2FA3" w14:textId="77777777" w:rsidR="00C02CC3" w:rsidRPr="00255A9F" w:rsidRDefault="00EC4654"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surrender to the AGENCY all property of the AGENCY prior to settlement upon completion, termination or cancellation of this contract</w:t>
      </w:r>
    </w:p>
    <w:p w14:paraId="36A364C5" w14:textId="77777777" w:rsidR="00C02CC3" w:rsidRPr="00255A9F" w:rsidRDefault="00EC4654"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All reference to the CONTRACTOR under this clause shall also include CONTRACTOR'S employees, agents or SUBCONTRACTORS.</w:t>
      </w:r>
    </w:p>
    <w:p w14:paraId="355DAA4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6559BE3B" w14:textId="77777777" w:rsidR="00490422" w:rsidRPr="00255A9F" w:rsidRDefault="00EC4654"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t>WAGE LAWS COMPLIANCE</w:t>
      </w:r>
    </w:p>
    <w:p w14:paraId="3EE3BADF" w14:textId="77777777" w:rsidR="00490422" w:rsidRPr="00255A9F" w:rsidRDefault="00EC4654"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start date of this contract.  The CONTRACTOR further warrants that it will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of any finding of a willful violation entered by the Washington Department of Labor and Industries or through a civil judgment entered by a court of limited or general jurisdiction entered during the performance period of this contract.</w:t>
      </w:r>
    </w:p>
    <w:p w14:paraId="4184C3E5" w14:textId="77777777"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D5BFB97" w14:textId="77777777" w:rsidR="00C02CC3" w:rsidRPr="00255A9F" w:rsidRDefault="00EC465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proofErr w:type="spellStart"/>
      <w:r w:rsidRPr="00255A9F">
        <w:rPr>
          <w:rFonts w:ascii="Arial" w:hAnsi="Arial" w:cs="Arial"/>
          <w:bCs/>
          <w:sz w:val="22"/>
          <w:szCs w:val="24"/>
        </w:rPr>
        <w:t>Waiver</w:t>
      </w:r>
      <w:proofErr w:type="spellEnd"/>
      <w:r w:rsidRPr="00255A9F">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6CCF89B3" w14:textId="77777777" w:rsidR="00C02CC3" w:rsidRPr="00255A9F"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14:paraId="70E27A8E" w14:textId="77777777" w:rsidR="005772AB" w:rsidRPr="005917EB" w:rsidRDefault="00EC4654"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r w:rsidR="00A47CC5">
        <w:rPr>
          <w:rFonts w:ascii="Arial" w:hAnsi="Arial" w:cs="Arial"/>
          <w:b/>
          <w:bCs/>
          <w:caps/>
          <w:sz w:val="22"/>
          <w:szCs w:val="22"/>
        </w:rPr>
        <w:t>5/10/2022</w:t>
      </w:r>
    </w:p>
    <w:p w14:paraId="3B849465"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pPr>
    </w:p>
    <w:p w14:paraId="683DB570" w14:textId="77777777" w:rsidR="005772AB" w:rsidRPr="00F9518A" w:rsidRDefault="00EC4654"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B -</w:t>
      </w:r>
    </w:p>
    <w:p w14:paraId="22668638" w14:textId="77777777" w:rsidR="005772AB" w:rsidRPr="00F9518A" w:rsidRDefault="00EC4654"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5237E7D6"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260" w:type="dxa"/>
        <w:tblLayout w:type="fixed"/>
        <w:tblCellMar>
          <w:left w:w="0" w:type="dxa"/>
          <w:right w:w="0" w:type="dxa"/>
        </w:tblCellMar>
        <w:tblLook w:val="01E0" w:firstRow="1" w:lastRow="1" w:firstColumn="1" w:lastColumn="1" w:noHBand="0" w:noVBand="0"/>
      </w:tblPr>
      <w:tblGrid>
        <w:gridCol w:w="4223"/>
        <w:gridCol w:w="1449"/>
        <w:gridCol w:w="178"/>
        <w:gridCol w:w="1863"/>
        <w:gridCol w:w="3087"/>
      </w:tblGrid>
      <w:tr w:rsidR="00D11F8B" w14:paraId="413C64C2" w14:textId="77777777" w:rsidTr="00635539">
        <w:trPr>
          <w:trHeight w:val="898"/>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14:paraId="45C5E03F" w14:textId="77777777" w:rsidR="005772AB" w:rsidRPr="00F9518A" w:rsidRDefault="00EC4654" w:rsidP="0070006C">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0064479D" w:rsidRPr="00F9518A">
              <w:rPr>
                <w:rFonts w:ascii="Arial" w:eastAsia="Arial" w:hAnsi="Arial" w:cs="Arial"/>
                <w:bCs/>
                <w:noProof/>
                <w:position w:val="1"/>
                <w:sz w:val="22"/>
                <w:szCs w:val="22"/>
              </w:rPr>
              <w:t>Data/License for ROMS Resolution Climate Projections - Washington State Waters</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14:paraId="5338B31E" w14:textId="77777777" w:rsidR="005772AB" w:rsidRPr="00F9518A" w:rsidRDefault="00EC4654"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0064479D" w:rsidRPr="00F9518A">
              <w:rPr>
                <w:rFonts w:ascii="Arial" w:eastAsia="Arial" w:hAnsi="Arial" w:cs="Arial"/>
                <w:bCs/>
                <w:noProof/>
                <w:position w:val="1"/>
                <w:sz w:val="22"/>
                <w:szCs w:val="22"/>
              </w:rPr>
              <w:t>23-22339</w:t>
            </w:r>
          </w:p>
        </w:tc>
      </w:tr>
      <w:tr w:rsidR="00D11F8B" w14:paraId="601600A2" w14:textId="77777777" w:rsidTr="00635539">
        <w:trPr>
          <w:trHeight w:val="2347"/>
        </w:trPr>
        <w:tc>
          <w:tcPr>
            <w:tcW w:w="5672" w:type="dxa"/>
            <w:gridSpan w:val="2"/>
            <w:tcBorders>
              <w:top w:val="single" w:sz="8" w:space="0" w:color="000000"/>
              <w:left w:val="single" w:sz="8" w:space="0" w:color="000000"/>
              <w:bottom w:val="single" w:sz="8" w:space="0" w:color="000000"/>
              <w:right w:val="single" w:sz="8" w:space="0" w:color="000000"/>
            </w:tcBorders>
          </w:tcPr>
          <w:p w14:paraId="44F23EAB" w14:textId="789E46A3" w:rsidR="005772AB" w:rsidRPr="00F9518A" w:rsidRDefault="00EC4654"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813436" w:rsidRPr="00F9518A">
              <w:rPr>
                <w:rFonts w:ascii="Arial" w:eastAsia="Arial" w:hAnsi="Arial" w:cs="Arial"/>
                <w:bCs/>
                <w:noProof/>
                <w:sz w:val="22"/>
                <w:szCs w:val="22"/>
              </w:rPr>
              <w:t>06/0</w:t>
            </w:r>
            <w:r w:rsidR="00635539">
              <w:rPr>
                <w:rFonts w:ascii="Arial" w:eastAsia="Arial" w:hAnsi="Arial" w:cs="Arial"/>
                <w:bCs/>
                <w:noProof/>
                <w:sz w:val="22"/>
                <w:szCs w:val="22"/>
              </w:rPr>
              <w:t>5</w:t>
            </w:r>
            <w:r w:rsidR="00813436" w:rsidRPr="00F9518A">
              <w:rPr>
                <w:rFonts w:ascii="Arial" w:eastAsia="Arial" w:hAnsi="Arial" w:cs="Arial"/>
                <w:bCs/>
                <w:noProof/>
                <w:sz w:val="22"/>
                <w:szCs w:val="22"/>
              </w:rPr>
              <w:t>/2023</w:t>
            </w:r>
            <w:r w:rsidR="00813436" w:rsidRPr="00F9518A">
              <w:rPr>
                <w:rFonts w:ascii="Arial" w:eastAsia="Arial" w:hAnsi="Arial" w:cs="Arial"/>
                <w:b/>
                <w:bCs/>
                <w:sz w:val="22"/>
                <w:szCs w:val="22"/>
              </w:rPr>
              <w:t xml:space="preserve"> </w:t>
            </w:r>
            <w:proofErr w:type="gramStart"/>
            <w:r w:rsidR="004E37B1" w:rsidRPr="00F9518A">
              <w:rPr>
                <w:rFonts w:ascii="Arial" w:eastAsia="Arial" w:hAnsi="Arial" w:cs="Arial"/>
                <w:sz w:val="22"/>
                <w:szCs w:val="22"/>
              </w:rPr>
              <w:t xml:space="preserve">to </w:t>
            </w:r>
            <w:r w:rsidR="00813436" w:rsidRPr="00F9518A">
              <w:rPr>
                <w:rFonts w:ascii="Arial" w:eastAsia="Arial" w:hAnsi="Arial" w:cs="Arial"/>
                <w:sz w:val="22"/>
                <w:szCs w:val="22"/>
              </w:rPr>
              <w:t xml:space="preserve"> </w:t>
            </w:r>
            <w:r w:rsidR="0064479D" w:rsidRPr="00F9518A">
              <w:rPr>
                <w:rFonts w:ascii="Arial" w:eastAsia="Arial" w:hAnsi="Arial" w:cs="Arial"/>
                <w:noProof/>
                <w:sz w:val="22"/>
                <w:szCs w:val="22"/>
              </w:rPr>
              <w:t>06</w:t>
            </w:r>
            <w:proofErr w:type="gramEnd"/>
            <w:r w:rsidR="0064479D" w:rsidRPr="00F9518A">
              <w:rPr>
                <w:rFonts w:ascii="Arial" w:eastAsia="Arial" w:hAnsi="Arial" w:cs="Arial"/>
                <w:noProof/>
                <w:sz w:val="22"/>
                <w:szCs w:val="22"/>
              </w:rPr>
              <w:t>/30/2023</w:t>
            </w:r>
          </w:p>
          <w:p w14:paraId="1C5AF7F2" w14:textId="77777777" w:rsidR="005772AB" w:rsidRPr="00F9518A" w:rsidRDefault="00EC4654"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813436" w:rsidRPr="00F9518A">
              <w:rPr>
                <w:rFonts w:ascii="Arial" w:eastAsia="Arial" w:hAnsi="Arial" w:cs="Arial"/>
                <w:bCs/>
                <w:noProof/>
                <w:position w:val="1"/>
                <w:sz w:val="22"/>
                <w:szCs w:val="22"/>
              </w:rPr>
              <w:t>ACTEA</w:t>
            </w:r>
            <w:r w:rsidRPr="00F9518A">
              <w:rPr>
                <w:rFonts w:ascii="Arial" w:eastAsia="Arial" w:hAnsi="Arial" w:cs="Arial"/>
                <w:b/>
                <w:bCs/>
                <w:position w:val="1"/>
                <w:sz w:val="22"/>
                <w:szCs w:val="22"/>
              </w:rPr>
              <w:tab/>
            </w:r>
          </w:p>
          <w:p w14:paraId="68E6BFE0" w14:textId="77777777" w:rsidR="007F35D7" w:rsidRPr="00F9518A" w:rsidRDefault="00EC4654" w:rsidP="00941D01">
            <w:pPr>
              <w:rPr>
                <w:rFonts w:ascii="Arial" w:eastAsia="Arial" w:hAnsi="Arial" w:cs="Arial"/>
                <w:bCs/>
                <w:position w:val="1"/>
                <w:sz w:val="22"/>
                <w:szCs w:val="22"/>
              </w:rPr>
            </w:pPr>
            <w:r w:rsidRPr="00F9518A">
              <w:rPr>
                <w:rFonts w:ascii="Arial" w:eastAsia="Arial" w:hAnsi="Arial" w:cs="Arial"/>
                <w:b/>
                <w:bCs/>
                <w:position w:val="1"/>
                <w:sz w:val="22"/>
                <w:szCs w:val="22"/>
              </w:rPr>
              <w:t xml:space="preserve">CONTRACTOR CONTACT: </w:t>
            </w:r>
            <w:r w:rsidR="009659BD" w:rsidRPr="00F9518A">
              <w:rPr>
                <w:rFonts w:ascii="Arial" w:eastAsia="Arial" w:hAnsi="Arial" w:cs="Arial"/>
                <w:bCs/>
                <w:noProof/>
                <w:position w:val="1"/>
                <w:sz w:val="22"/>
                <w:szCs w:val="22"/>
              </w:rPr>
              <w:t>Trond</w:t>
            </w:r>
            <w:r w:rsidR="00AF4902" w:rsidRPr="00F9518A">
              <w:rPr>
                <w:rFonts w:ascii="Arial" w:eastAsia="Arial" w:hAnsi="Arial" w:cs="Arial"/>
                <w:bCs/>
                <w:position w:val="1"/>
                <w:sz w:val="22"/>
                <w:szCs w:val="22"/>
              </w:rPr>
              <w:t xml:space="preserve"> </w:t>
            </w:r>
            <w:r w:rsidR="009659BD" w:rsidRPr="00F9518A">
              <w:rPr>
                <w:rFonts w:ascii="Arial" w:eastAsia="Arial" w:hAnsi="Arial" w:cs="Arial"/>
                <w:bCs/>
                <w:noProof/>
                <w:position w:val="1"/>
                <w:sz w:val="22"/>
                <w:szCs w:val="22"/>
              </w:rPr>
              <w:t>Kristiansen</w:t>
            </w:r>
          </w:p>
          <w:p w14:paraId="775BE0B8" w14:textId="77777777" w:rsidR="00AF4902" w:rsidRPr="00F9518A" w:rsidRDefault="00EC4654" w:rsidP="00941D01">
            <w:pPr>
              <w:spacing w:after="120"/>
              <w:rPr>
                <w:rFonts w:ascii="Arial" w:eastAsia="Arial" w:hAnsi="Arial" w:cs="Arial"/>
                <w:bCs/>
                <w:position w:val="1"/>
                <w:sz w:val="22"/>
                <w:szCs w:val="22"/>
              </w:rPr>
            </w:pPr>
            <w:r w:rsidRPr="00F9518A">
              <w:rPr>
                <w:rFonts w:ascii="Arial" w:eastAsia="Arial" w:hAnsi="Arial" w:cs="Arial"/>
                <w:bCs/>
                <w:noProof/>
                <w:position w:val="1"/>
                <w:sz w:val="22"/>
                <w:szCs w:val="22"/>
              </w:rPr>
              <w:t>(917) 608-6634</w:t>
            </w:r>
            <w:r w:rsidRPr="00F9518A">
              <w:rPr>
                <w:rFonts w:ascii="Arial" w:eastAsia="Arial" w:hAnsi="Arial" w:cs="Arial"/>
                <w:bCs/>
                <w:position w:val="1"/>
                <w:sz w:val="22"/>
                <w:szCs w:val="22"/>
              </w:rPr>
              <w:t xml:space="preserve"> </w:t>
            </w:r>
          </w:p>
          <w:p w14:paraId="1AC8E5B6" w14:textId="77777777" w:rsidR="005772AB" w:rsidRPr="00F9518A" w:rsidRDefault="00EC4654" w:rsidP="00941D01">
            <w:pPr>
              <w:rPr>
                <w:rFonts w:ascii="Arial" w:eastAsia="Arial" w:hAnsi="Arial" w:cs="Arial"/>
                <w:sz w:val="22"/>
                <w:szCs w:val="22"/>
              </w:rPr>
            </w:pPr>
            <w:r w:rsidRPr="00F9518A">
              <w:rPr>
                <w:rFonts w:ascii="Arial" w:eastAsia="Arial" w:hAnsi="Arial" w:cs="Arial"/>
                <w:b/>
                <w:bCs/>
                <w:sz w:val="22"/>
                <w:szCs w:val="22"/>
              </w:rPr>
              <w:t xml:space="preserve">CONTRACT TYPE: </w:t>
            </w:r>
            <w:r w:rsidR="007F35D7" w:rsidRPr="00F9518A">
              <w:rPr>
                <w:rFonts w:ascii="Arial" w:eastAsia="Arial" w:hAnsi="Arial" w:cs="Arial"/>
                <w:bCs/>
                <w:noProof/>
                <w:sz w:val="22"/>
                <w:szCs w:val="22"/>
              </w:rPr>
              <w:t>Payable / Goods and Services /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14:paraId="28213C21" w14:textId="77777777" w:rsidR="00F6150E" w:rsidRPr="00F9518A" w:rsidRDefault="00EC4654" w:rsidP="00941D01">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64479D" w:rsidRPr="00F9518A">
              <w:rPr>
                <w:rFonts w:ascii="Arial" w:eastAsia="Arial" w:hAnsi="Arial" w:cs="Arial"/>
                <w:bCs/>
                <w:noProof/>
                <w:position w:val="1"/>
                <w:sz w:val="22"/>
                <w:szCs w:val="22"/>
              </w:rPr>
              <w:t>Kathryn</w:t>
            </w:r>
            <w:r w:rsidR="00D148D9" w:rsidRPr="00F9518A">
              <w:rPr>
                <w:rFonts w:ascii="Arial" w:eastAsia="Arial" w:hAnsi="Arial" w:cs="Arial"/>
                <w:bCs/>
                <w:position w:val="1"/>
                <w:sz w:val="22"/>
                <w:szCs w:val="22"/>
              </w:rPr>
              <w:t xml:space="preserve"> </w:t>
            </w:r>
            <w:r w:rsidR="00D148D9" w:rsidRPr="00F9518A">
              <w:rPr>
                <w:rFonts w:ascii="Arial" w:eastAsia="Arial" w:hAnsi="Arial" w:cs="Arial"/>
                <w:bCs/>
                <w:noProof/>
                <w:position w:val="1"/>
                <w:sz w:val="22"/>
                <w:szCs w:val="22"/>
              </w:rPr>
              <w:t>Meyer</w:t>
            </w:r>
          </w:p>
          <w:p w14:paraId="1E0C7CA1" w14:textId="77777777" w:rsidR="00D148D9" w:rsidRPr="00F9518A" w:rsidRDefault="00D148D9" w:rsidP="00941D01">
            <w:pPr>
              <w:rPr>
                <w:rFonts w:ascii="Arial" w:hAnsi="Arial" w:cs="Arial"/>
                <w:sz w:val="22"/>
                <w:szCs w:val="22"/>
              </w:rPr>
            </w:pPr>
          </w:p>
        </w:tc>
      </w:tr>
      <w:tr w:rsidR="00D11F8B" w14:paraId="18212BD5" w14:textId="77777777" w:rsidTr="00635539">
        <w:trPr>
          <w:trHeight w:val="1258"/>
        </w:trPr>
        <w:tc>
          <w:tcPr>
            <w:tcW w:w="10800" w:type="dxa"/>
            <w:gridSpan w:val="5"/>
            <w:tcBorders>
              <w:top w:val="single" w:sz="8" w:space="0" w:color="000000"/>
              <w:left w:val="single" w:sz="8" w:space="0" w:color="000000"/>
              <w:bottom w:val="single" w:sz="8" w:space="0" w:color="000000"/>
              <w:right w:val="single" w:sz="8" w:space="0" w:color="000000"/>
            </w:tcBorders>
          </w:tcPr>
          <w:p w14:paraId="47232004" w14:textId="77777777" w:rsidR="00AE5817" w:rsidRPr="00F9518A" w:rsidRDefault="00EC4654"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14:paraId="29901923" w14:textId="77777777" w:rsidR="005772AB" w:rsidRPr="00F9518A" w:rsidRDefault="00EC4654" w:rsidP="00AE5817">
            <w:pPr>
              <w:spacing w:before="98"/>
              <w:ind w:right="-20"/>
              <w:rPr>
                <w:rFonts w:ascii="Arial" w:eastAsia="Arial" w:hAnsi="Arial" w:cs="Arial"/>
                <w:sz w:val="22"/>
                <w:szCs w:val="22"/>
              </w:rPr>
            </w:pPr>
            <w:r w:rsidRPr="00F9518A">
              <w:rPr>
                <w:rFonts w:ascii="Arial" w:eastAsia="Arial" w:hAnsi="Arial" w:cs="Arial"/>
                <w:b/>
                <w:bCs/>
                <w:w w:val="102"/>
                <w:sz w:val="22"/>
                <w:szCs w:val="22"/>
              </w:rPr>
              <w:t xml:space="preserve"> </w:t>
            </w:r>
            <w:r w:rsidRPr="00F9518A">
              <w:rPr>
                <w:rFonts w:ascii="Arial" w:eastAsia="Arial" w:hAnsi="Arial" w:cs="Arial"/>
                <w:bCs/>
                <w:noProof/>
                <w:w w:val="102"/>
                <w:sz w:val="22"/>
                <w:szCs w:val="22"/>
              </w:rPr>
              <w:t>Contractor will manipulate currently owned proprietary data to reflect specific information for Washington State waters.  They will provide this information via a large data set specific for WDFW.</w:t>
            </w:r>
          </w:p>
        </w:tc>
      </w:tr>
      <w:tr w:rsidR="00D11F8B" w14:paraId="2121A3E2" w14:textId="77777777" w:rsidTr="00635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6"/>
        </w:trPr>
        <w:tc>
          <w:tcPr>
            <w:tcW w:w="10800" w:type="dxa"/>
            <w:gridSpan w:val="5"/>
            <w:shd w:val="clear" w:color="auto" w:fill="auto"/>
          </w:tcPr>
          <w:p w14:paraId="4B9B553B" w14:textId="526C29ED" w:rsidR="007767DA" w:rsidRPr="00F9518A" w:rsidRDefault="00EC4654"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AE5817" w:rsidRPr="00F9518A">
              <w:rPr>
                <w:rFonts w:ascii="Arial" w:hAnsi="Arial" w:cs="Arial"/>
                <w:bCs/>
                <w:noProof/>
                <w:sz w:val="22"/>
                <w:szCs w:val="22"/>
              </w:rPr>
              <w:t>5</w:t>
            </w:r>
            <w:r w:rsidR="00BF449F">
              <w:rPr>
                <w:rFonts w:ascii="Arial" w:hAnsi="Arial" w:cs="Arial"/>
                <w:bCs/>
                <w:noProof/>
                <w:sz w:val="22"/>
                <w:szCs w:val="22"/>
              </w:rPr>
              <w:t>4741</w:t>
            </w:r>
          </w:p>
        </w:tc>
      </w:tr>
      <w:tr w:rsidR="00D11F8B" w14:paraId="584F32D2" w14:textId="77777777" w:rsidTr="00635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2298DAB6" w14:textId="77777777" w:rsidR="00C50FB1" w:rsidRPr="00F9518A" w:rsidRDefault="00EC4654" w:rsidP="00334C11">
            <w:pPr>
              <w:rPr>
                <w:rFonts w:ascii="Arial" w:hAnsi="Arial" w:cs="Arial"/>
                <w:b/>
                <w:sz w:val="22"/>
                <w:szCs w:val="22"/>
              </w:rPr>
            </w:pPr>
            <w:r w:rsidRPr="00F9518A">
              <w:rPr>
                <w:rFonts w:ascii="Arial" w:hAnsi="Arial" w:cs="Arial"/>
                <w:b/>
                <w:sz w:val="22"/>
                <w:szCs w:val="22"/>
              </w:rPr>
              <w:t>CFDA Number</w:t>
            </w:r>
          </w:p>
        </w:tc>
        <w:tc>
          <w:tcPr>
            <w:tcW w:w="1627" w:type="dxa"/>
            <w:gridSpan w:val="2"/>
          </w:tcPr>
          <w:p w14:paraId="5D0B4824" w14:textId="77777777" w:rsidR="00C50FB1" w:rsidRPr="00F9518A" w:rsidRDefault="00EC4654" w:rsidP="00334C11">
            <w:pPr>
              <w:rPr>
                <w:rFonts w:ascii="Arial" w:hAnsi="Arial" w:cs="Arial"/>
                <w:b/>
                <w:sz w:val="22"/>
                <w:szCs w:val="22"/>
              </w:rPr>
            </w:pPr>
            <w:r w:rsidRPr="00F9518A">
              <w:rPr>
                <w:rFonts w:ascii="Arial" w:hAnsi="Arial" w:cs="Arial"/>
                <w:b/>
                <w:sz w:val="22"/>
                <w:szCs w:val="22"/>
              </w:rPr>
              <w:t>Award Year</w:t>
            </w:r>
          </w:p>
        </w:tc>
        <w:tc>
          <w:tcPr>
            <w:tcW w:w="1863" w:type="dxa"/>
          </w:tcPr>
          <w:p w14:paraId="14DB669F" w14:textId="77777777" w:rsidR="00C50FB1" w:rsidRPr="00F9518A" w:rsidRDefault="00EC4654" w:rsidP="00334C11">
            <w:pPr>
              <w:rPr>
                <w:rFonts w:ascii="Arial" w:hAnsi="Arial" w:cs="Arial"/>
                <w:b/>
                <w:sz w:val="22"/>
                <w:szCs w:val="22"/>
              </w:rPr>
            </w:pPr>
            <w:r w:rsidRPr="00F9518A">
              <w:rPr>
                <w:rFonts w:ascii="Arial" w:hAnsi="Arial" w:cs="Arial"/>
                <w:b/>
                <w:sz w:val="22"/>
                <w:szCs w:val="22"/>
              </w:rPr>
              <w:t>Award Number</w:t>
            </w:r>
          </w:p>
        </w:tc>
        <w:tc>
          <w:tcPr>
            <w:tcW w:w="3087" w:type="dxa"/>
          </w:tcPr>
          <w:p w14:paraId="3FFC9790" w14:textId="77777777" w:rsidR="00C50FB1" w:rsidRPr="00F9518A" w:rsidRDefault="00EC4654" w:rsidP="00334C11">
            <w:pPr>
              <w:rPr>
                <w:rFonts w:ascii="Arial" w:hAnsi="Arial" w:cs="Arial"/>
                <w:b/>
                <w:sz w:val="22"/>
                <w:szCs w:val="22"/>
              </w:rPr>
            </w:pPr>
            <w:r w:rsidRPr="00F9518A">
              <w:rPr>
                <w:rFonts w:ascii="Arial" w:hAnsi="Arial" w:cs="Arial"/>
                <w:b/>
                <w:sz w:val="22"/>
                <w:szCs w:val="22"/>
              </w:rPr>
              <w:t>Research &amp; Development?</w:t>
            </w:r>
          </w:p>
        </w:tc>
      </w:tr>
      <w:tr w:rsidR="00D11F8B" w14:paraId="1F39D9E2" w14:textId="77777777" w:rsidTr="00635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715D9560" w14:textId="436D2B64" w:rsidR="00C50FB1" w:rsidRPr="00F9518A" w:rsidRDefault="00BF449F"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N/A</w:t>
            </w:r>
          </w:p>
        </w:tc>
        <w:tc>
          <w:tcPr>
            <w:tcW w:w="1627" w:type="dxa"/>
            <w:gridSpan w:val="2"/>
          </w:tcPr>
          <w:p w14:paraId="2E388414"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1863" w:type="dxa"/>
          </w:tcPr>
          <w:p w14:paraId="492FC503"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3087" w:type="dxa"/>
          </w:tcPr>
          <w:p w14:paraId="48A5E473" w14:textId="77777777"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09687F3B" w14:textId="77777777"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08E5C2E5" w14:textId="77777777" w:rsidR="00F6288E" w:rsidRPr="00F9518A" w:rsidRDefault="00EC4654"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br w:type="page"/>
      </w:r>
      <w:r w:rsidRPr="00F9518A">
        <w:rPr>
          <w:rFonts w:ascii="Arial" w:hAnsi="Arial" w:cs="Arial"/>
          <w:b/>
          <w:sz w:val="22"/>
          <w:szCs w:val="22"/>
        </w:rPr>
        <w:lastRenderedPageBreak/>
        <w:t>Attachment</w:t>
      </w:r>
      <w:r w:rsidRPr="00F9518A">
        <w:rPr>
          <w:rFonts w:ascii="Arial" w:hAnsi="Arial" w:cs="Arial"/>
          <w:b/>
          <w:sz w:val="22"/>
          <w:szCs w:val="24"/>
        </w:rPr>
        <w:t xml:space="preserve"> C -</w:t>
      </w:r>
    </w:p>
    <w:p w14:paraId="7172711A" w14:textId="77777777" w:rsidR="00F6288E" w:rsidRPr="00F9518A" w:rsidRDefault="00EC4654" w:rsidP="00F6288E">
      <w:pPr>
        <w:tabs>
          <w:tab w:val="center" w:pos="4680"/>
        </w:tabs>
        <w:spacing w:before="120"/>
        <w:jc w:val="center"/>
        <w:rPr>
          <w:rFonts w:ascii="Arial" w:hAnsi="Arial" w:cs="Arial"/>
          <w:b/>
          <w:sz w:val="22"/>
          <w:szCs w:val="24"/>
        </w:rPr>
      </w:pPr>
      <w:r w:rsidRPr="00F9518A">
        <w:rPr>
          <w:rFonts w:ascii="Arial" w:hAnsi="Arial" w:cs="Arial"/>
          <w:b/>
          <w:sz w:val="22"/>
          <w:szCs w:val="24"/>
        </w:rPr>
        <w:t>STATEMENT OF WORK</w:t>
      </w:r>
    </w:p>
    <w:p w14:paraId="4E69EF33" w14:textId="77777777" w:rsidR="00DB153E" w:rsidRPr="00F9518A" w:rsidRDefault="00DB153E" w:rsidP="00F6288E">
      <w:pPr>
        <w:tabs>
          <w:tab w:val="center" w:pos="4680"/>
        </w:tabs>
        <w:spacing w:before="120"/>
        <w:jc w:val="center"/>
        <w:rPr>
          <w:rFonts w:ascii="Arial" w:hAnsi="Arial" w:cs="Arial"/>
          <w:b/>
          <w:sz w:val="22"/>
          <w:szCs w:val="24"/>
        </w:rPr>
      </w:pPr>
    </w:p>
    <w:p w14:paraId="1ACCAC5B" w14:textId="231B2F47" w:rsidR="007500DC" w:rsidRPr="00350FC8" w:rsidRDefault="007500DC" w:rsidP="00350FC8">
      <w:pPr>
        <w:pStyle w:val="Heading1"/>
        <w:numPr>
          <w:ilvl w:val="0"/>
          <w:numId w:val="17"/>
        </w:numPr>
        <w:tabs>
          <w:tab w:val="left" w:pos="450"/>
        </w:tabs>
        <w:ind w:left="450" w:hanging="450"/>
        <w:rPr>
          <w:rFonts w:ascii="Arial" w:hAnsi="Arial" w:cs="Arial"/>
          <w:b/>
          <w:bCs/>
          <w:color w:val="auto"/>
          <w:sz w:val="22"/>
          <w:szCs w:val="22"/>
        </w:rPr>
      </w:pPr>
      <w:r w:rsidRPr="00350FC8">
        <w:rPr>
          <w:rFonts w:ascii="Arial" w:hAnsi="Arial" w:cs="Arial"/>
          <w:b/>
          <w:bCs/>
          <w:color w:val="auto"/>
          <w:sz w:val="22"/>
          <w:szCs w:val="22"/>
        </w:rPr>
        <w:t>Introduction</w:t>
      </w:r>
    </w:p>
    <w:p w14:paraId="38FCEC16" w14:textId="77777777" w:rsidR="007500DC" w:rsidRPr="00350FC8" w:rsidRDefault="007500DC" w:rsidP="00350FC8">
      <w:pPr>
        <w:tabs>
          <w:tab w:val="left" w:pos="450"/>
        </w:tabs>
        <w:ind w:hanging="450"/>
        <w:rPr>
          <w:rFonts w:ascii="Arial" w:hAnsi="Arial" w:cs="Arial"/>
          <w:sz w:val="22"/>
          <w:szCs w:val="22"/>
        </w:rPr>
      </w:pPr>
    </w:p>
    <w:p w14:paraId="59F9D757" w14:textId="25914E88" w:rsidR="007500DC" w:rsidRDefault="0096372D" w:rsidP="00350FC8">
      <w:pPr>
        <w:tabs>
          <w:tab w:val="left" w:pos="450"/>
        </w:tabs>
        <w:ind w:hanging="450"/>
        <w:rPr>
          <w:rFonts w:ascii="Arial" w:hAnsi="Arial" w:cs="Arial"/>
          <w:sz w:val="22"/>
          <w:szCs w:val="22"/>
        </w:rPr>
      </w:pPr>
      <w:r>
        <w:rPr>
          <w:rFonts w:ascii="Arial" w:hAnsi="Arial" w:cs="Arial"/>
          <w:sz w:val="22"/>
          <w:szCs w:val="22"/>
        </w:rPr>
        <w:tab/>
      </w:r>
      <w:r w:rsidR="007500DC" w:rsidRPr="00350FC8">
        <w:rPr>
          <w:rFonts w:ascii="Arial" w:hAnsi="Arial" w:cs="Arial"/>
          <w:sz w:val="22"/>
          <w:szCs w:val="22"/>
        </w:rPr>
        <w:t xml:space="preserve">The Washington Department of Fish and Wildlife’s mission is to preserve, protect and perpetuate fish, wildlife, and ecosystems while providing sustainable recreational and commercial opportunities. While we strive to meet these objectives, we face increased uncertainty in our management practices as climate change unfolds regionally with variable impacts to our fish and wildlife populations and ecosystems. To better anticipate population and ecosystem-level responses to changing conditions, WDFW needs to incorporate climate information into our science so that we can mitigate those impacts to the best of our ability through adaptive management. </w:t>
      </w:r>
    </w:p>
    <w:p w14:paraId="527E863B" w14:textId="1A3A3C07" w:rsidR="0096372D" w:rsidRPr="00350FC8" w:rsidRDefault="0096372D" w:rsidP="00350FC8">
      <w:pPr>
        <w:tabs>
          <w:tab w:val="left" w:pos="450"/>
        </w:tabs>
        <w:ind w:hanging="450"/>
        <w:rPr>
          <w:rFonts w:ascii="Arial" w:hAnsi="Arial" w:cs="Arial"/>
          <w:sz w:val="22"/>
          <w:szCs w:val="22"/>
        </w:rPr>
      </w:pPr>
      <w:r>
        <w:rPr>
          <w:rFonts w:ascii="Arial" w:hAnsi="Arial" w:cs="Arial"/>
          <w:sz w:val="22"/>
          <w:szCs w:val="22"/>
        </w:rPr>
        <w:tab/>
      </w:r>
    </w:p>
    <w:p w14:paraId="60C70C28" w14:textId="544C4515" w:rsidR="007500DC" w:rsidRDefault="0096372D" w:rsidP="00350FC8">
      <w:pPr>
        <w:tabs>
          <w:tab w:val="left" w:pos="450"/>
        </w:tabs>
        <w:ind w:hanging="450"/>
        <w:rPr>
          <w:rFonts w:ascii="Arial" w:hAnsi="Arial" w:cs="Arial"/>
          <w:sz w:val="22"/>
          <w:szCs w:val="22"/>
        </w:rPr>
      </w:pPr>
      <w:r>
        <w:rPr>
          <w:rFonts w:ascii="Arial" w:hAnsi="Arial" w:cs="Arial"/>
          <w:sz w:val="22"/>
          <w:szCs w:val="22"/>
        </w:rPr>
        <w:tab/>
      </w:r>
      <w:r w:rsidR="007500DC" w:rsidRPr="00350FC8">
        <w:rPr>
          <w:rFonts w:ascii="Arial" w:hAnsi="Arial" w:cs="Arial"/>
          <w:sz w:val="22"/>
          <w:szCs w:val="22"/>
        </w:rPr>
        <w:t>In the marine environment, temperature and salinity are key drivers of fish distribution and survival, and as these physical characteristics change in the future, it is reasonable to assume that marine fish will adhere to the ‘move, adapt, or die’ principle. As many species within the Puget Sound region are slowly recovering from decades of historical overfishing, including the many listed as Species of Greatest Conservation Need under the State’s Wildlife Action Plan (</w:t>
      </w:r>
      <w:proofErr w:type="gramStart"/>
      <w:r w:rsidR="007500DC" w:rsidRPr="00350FC8">
        <w:rPr>
          <w:rFonts w:ascii="Arial" w:hAnsi="Arial" w:cs="Arial"/>
          <w:sz w:val="22"/>
          <w:szCs w:val="22"/>
        </w:rPr>
        <w:t>e.g.</w:t>
      </w:r>
      <w:proofErr w:type="gramEnd"/>
      <w:r w:rsidR="007500DC" w:rsidRPr="00350FC8">
        <w:rPr>
          <w:rFonts w:ascii="Arial" w:hAnsi="Arial" w:cs="Arial"/>
          <w:sz w:val="22"/>
          <w:szCs w:val="22"/>
        </w:rPr>
        <w:t xml:space="preserve"> the Salish Sea stock of Pacific Cod), or under the federal Endangered Species Act as threatened (e.g. Yelloweye Rockfish) or endangered (Bocaccio Rockfish), understanding these dynamics holds increased importance. </w:t>
      </w:r>
    </w:p>
    <w:p w14:paraId="0D0310B2" w14:textId="77777777" w:rsidR="0096372D" w:rsidRPr="00350FC8" w:rsidRDefault="0096372D" w:rsidP="00350FC8">
      <w:pPr>
        <w:tabs>
          <w:tab w:val="left" w:pos="450"/>
        </w:tabs>
        <w:ind w:hanging="450"/>
        <w:rPr>
          <w:rFonts w:ascii="Arial" w:hAnsi="Arial" w:cs="Arial"/>
          <w:sz w:val="22"/>
          <w:szCs w:val="22"/>
        </w:rPr>
      </w:pPr>
    </w:p>
    <w:p w14:paraId="4F2A356B" w14:textId="3CC050C4" w:rsidR="007500DC" w:rsidRDefault="0096372D" w:rsidP="00350FC8">
      <w:pPr>
        <w:tabs>
          <w:tab w:val="left" w:pos="450"/>
        </w:tabs>
        <w:ind w:hanging="450"/>
        <w:rPr>
          <w:rFonts w:ascii="Arial" w:hAnsi="Arial" w:cs="Arial"/>
          <w:sz w:val="22"/>
          <w:szCs w:val="22"/>
        </w:rPr>
      </w:pPr>
      <w:r>
        <w:rPr>
          <w:rFonts w:ascii="Arial" w:hAnsi="Arial" w:cs="Arial"/>
          <w:sz w:val="22"/>
          <w:szCs w:val="22"/>
        </w:rPr>
        <w:tab/>
      </w:r>
      <w:r w:rsidR="007500DC" w:rsidRPr="00350FC8">
        <w:rPr>
          <w:rFonts w:ascii="Arial" w:hAnsi="Arial" w:cs="Arial"/>
          <w:sz w:val="22"/>
          <w:szCs w:val="22"/>
        </w:rPr>
        <w:t>To understand the range of possible outcomes for species such as these, we will need to first obtain projections of temperature and salinity from climate scenarios simulated under different assumptions about future carbon emissions. With these data in-hand, we will better understand how these physical factors influence their current distribution and, in turn, project how population distributions may shift under changing conditions. This information is directly applicable to the management of these species, particularly considering the static nature of Washington’s Marine Protected Area network designed to provide protection.</w:t>
      </w:r>
    </w:p>
    <w:p w14:paraId="38E73E8E" w14:textId="77777777" w:rsidR="0096372D" w:rsidRPr="00350FC8" w:rsidRDefault="0096372D" w:rsidP="00350FC8">
      <w:pPr>
        <w:tabs>
          <w:tab w:val="left" w:pos="450"/>
        </w:tabs>
        <w:ind w:hanging="450"/>
        <w:rPr>
          <w:rFonts w:ascii="Arial" w:hAnsi="Arial" w:cs="Arial"/>
          <w:sz w:val="22"/>
          <w:szCs w:val="22"/>
        </w:rPr>
      </w:pPr>
    </w:p>
    <w:p w14:paraId="21503060" w14:textId="7222B694" w:rsidR="007500DC" w:rsidRPr="00350FC8" w:rsidRDefault="00637A9F" w:rsidP="00350FC8">
      <w:pPr>
        <w:tabs>
          <w:tab w:val="left" w:pos="450"/>
        </w:tabs>
        <w:ind w:hanging="450"/>
        <w:rPr>
          <w:rFonts w:ascii="Arial" w:hAnsi="Arial" w:cs="Arial"/>
          <w:sz w:val="22"/>
          <w:szCs w:val="22"/>
        </w:rPr>
      </w:pPr>
      <w:r>
        <w:rPr>
          <w:rFonts w:ascii="Arial" w:hAnsi="Arial" w:cs="Arial"/>
          <w:sz w:val="22"/>
          <w:szCs w:val="22"/>
        </w:rPr>
        <w:tab/>
      </w:r>
      <w:r w:rsidR="007500DC" w:rsidRPr="00350FC8">
        <w:rPr>
          <w:rFonts w:ascii="Arial" w:hAnsi="Arial" w:cs="Arial"/>
          <w:sz w:val="22"/>
          <w:szCs w:val="22"/>
        </w:rPr>
        <w:t xml:space="preserve">The required data to perform these analyses, however, are obtained from relatively coarse-scale climate models and require a complex statistical downscaling process to accommodate our much finer-scale regional modeling needs. The process of statistical downscaling and bias correction requires a high degree of specialized experience and is computationally expensive, thus requiring a contract with </w:t>
      </w:r>
      <w:proofErr w:type="spellStart"/>
      <w:r w:rsidR="007500DC" w:rsidRPr="00350FC8">
        <w:rPr>
          <w:rFonts w:ascii="Arial" w:hAnsi="Arial" w:cs="Arial"/>
          <w:sz w:val="22"/>
          <w:szCs w:val="22"/>
        </w:rPr>
        <w:t>Actea</w:t>
      </w:r>
      <w:proofErr w:type="spellEnd"/>
      <w:r w:rsidR="007500DC" w:rsidRPr="00350FC8">
        <w:rPr>
          <w:rFonts w:ascii="Arial" w:hAnsi="Arial" w:cs="Arial"/>
          <w:sz w:val="22"/>
          <w:szCs w:val="22"/>
        </w:rPr>
        <w:t>, Inc. to produce this dataset.</w:t>
      </w:r>
    </w:p>
    <w:p w14:paraId="2763DC4C" w14:textId="77777777" w:rsidR="007500DC" w:rsidRPr="00350FC8" w:rsidRDefault="007500DC" w:rsidP="00191C82">
      <w:pPr>
        <w:pStyle w:val="Heading1"/>
        <w:numPr>
          <w:ilvl w:val="0"/>
          <w:numId w:val="17"/>
        </w:numPr>
        <w:tabs>
          <w:tab w:val="num" w:pos="360"/>
          <w:tab w:val="left" w:pos="450"/>
        </w:tabs>
        <w:ind w:left="360"/>
        <w:rPr>
          <w:rFonts w:ascii="Arial" w:hAnsi="Arial" w:cs="Arial"/>
          <w:b/>
          <w:bCs/>
          <w:color w:val="auto"/>
          <w:sz w:val="22"/>
          <w:szCs w:val="22"/>
        </w:rPr>
      </w:pPr>
      <w:r w:rsidRPr="00350FC8">
        <w:rPr>
          <w:rFonts w:ascii="Arial" w:hAnsi="Arial" w:cs="Arial"/>
          <w:b/>
          <w:bCs/>
          <w:color w:val="auto"/>
          <w:sz w:val="22"/>
          <w:szCs w:val="22"/>
        </w:rPr>
        <w:t>Project Requirements</w:t>
      </w:r>
    </w:p>
    <w:p w14:paraId="3D07106C" w14:textId="77777777" w:rsidR="007500DC" w:rsidRPr="00350FC8" w:rsidRDefault="007500DC" w:rsidP="00350FC8">
      <w:pPr>
        <w:tabs>
          <w:tab w:val="left" w:pos="450"/>
        </w:tabs>
        <w:ind w:hanging="450"/>
        <w:rPr>
          <w:rFonts w:ascii="Arial" w:hAnsi="Arial" w:cs="Arial"/>
          <w:sz w:val="22"/>
          <w:szCs w:val="22"/>
        </w:rPr>
      </w:pPr>
    </w:p>
    <w:p w14:paraId="530DDDA5" w14:textId="5BD52CDC" w:rsidR="007500DC" w:rsidRPr="00350FC8" w:rsidRDefault="00637A9F" w:rsidP="00350FC8">
      <w:pPr>
        <w:tabs>
          <w:tab w:val="left" w:pos="450"/>
        </w:tabs>
        <w:autoSpaceDE w:val="0"/>
        <w:autoSpaceDN w:val="0"/>
        <w:adjustRightInd w:val="0"/>
        <w:ind w:hanging="450"/>
        <w:rPr>
          <w:rFonts w:ascii="Arial" w:hAnsi="Arial" w:cs="Arial"/>
          <w:color w:val="333333"/>
          <w:sz w:val="22"/>
          <w:szCs w:val="22"/>
        </w:rPr>
      </w:pPr>
      <w:r>
        <w:rPr>
          <w:rFonts w:ascii="Arial" w:hAnsi="Arial" w:cs="Arial"/>
          <w:color w:val="333333"/>
          <w:sz w:val="22"/>
          <w:szCs w:val="22"/>
        </w:rPr>
        <w:tab/>
      </w:r>
      <w:r w:rsidR="007500DC" w:rsidRPr="00350FC8">
        <w:rPr>
          <w:rFonts w:ascii="Arial" w:hAnsi="Arial" w:cs="Arial"/>
          <w:color w:val="333333"/>
          <w:sz w:val="22"/>
          <w:szCs w:val="22"/>
        </w:rPr>
        <w:t xml:space="preserve">The project requires the contractor to perform statistical downscaling of global climate and earth system models simulated under alternative carbon emissions scenarios using the Coupled Model </w:t>
      </w:r>
      <w:proofErr w:type="spellStart"/>
      <w:r w:rsidR="007500DC" w:rsidRPr="00350FC8">
        <w:rPr>
          <w:rFonts w:ascii="Arial" w:hAnsi="Arial" w:cs="Arial"/>
          <w:color w:val="333333"/>
          <w:sz w:val="22"/>
          <w:szCs w:val="22"/>
        </w:rPr>
        <w:t>Intercomparision</w:t>
      </w:r>
      <w:proofErr w:type="spellEnd"/>
      <w:r w:rsidR="007500DC" w:rsidRPr="00350FC8">
        <w:rPr>
          <w:rFonts w:ascii="Arial" w:hAnsi="Arial" w:cs="Arial"/>
          <w:color w:val="333333"/>
          <w:sz w:val="22"/>
          <w:szCs w:val="22"/>
        </w:rPr>
        <w:t xml:space="preserve"> Project output. The relatively coarse-scale resolution for these models is approximately 1x1 degree longitude-latitude and will be downscaled to approximately 1302 x 663 grid points latitude-longitude based on output from the Live Ocean Model of recent conditions provided by Dr. Parker </w:t>
      </w:r>
      <w:proofErr w:type="spellStart"/>
      <w:r w:rsidR="007500DC" w:rsidRPr="00350FC8">
        <w:rPr>
          <w:rFonts w:ascii="Arial" w:hAnsi="Arial" w:cs="Arial"/>
          <w:color w:val="333333"/>
          <w:sz w:val="22"/>
          <w:szCs w:val="22"/>
        </w:rPr>
        <w:t>MacReady</w:t>
      </w:r>
      <w:proofErr w:type="spellEnd"/>
      <w:r w:rsidR="007500DC" w:rsidRPr="00350FC8">
        <w:rPr>
          <w:rFonts w:ascii="Arial" w:hAnsi="Arial" w:cs="Arial"/>
          <w:color w:val="333333"/>
          <w:sz w:val="22"/>
          <w:szCs w:val="22"/>
        </w:rPr>
        <w:t xml:space="preserve"> at the University of Washington. The downscaled climate model will then project temperature and salinity to the year 2100 for each of the alternative climate scenarios. </w:t>
      </w:r>
    </w:p>
    <w:p w14:paraId="55FCD7AF" w14:textId="77777777" w:rsidR="007500DC" w:rsidRPr="00350FC8" w:rsidRDefault="007500DC" w:rsidP="00350FC8">
      <w:pPr>
        <w:tabs>
          <w:tab w:val="left" w:pos="450"/>
        </w:tabs>
        <w:autoSpaceDE w:val="0"/>
        <w:autoSpaceDN w:val="0"/>
        <w:adjustRightInd w:val="0"/>
        <w:ind w:hanging="450"/>
        <w:rPr>
          <w:rFonts w:ascii="Arial" w:hAnsi="Arial" w:cs="Arial"/>
          <w:color w:val="333333"/>
          <w:sz w:val="22"/>
          <w:szCs w:val="22"/>
        </w:rPr>
      </w:pPr>
    </w:p>
    <w:p w14:paraId="5FEB3F1F" w14:textId="1C26C8F8" w:rsidR="007500DC" w:rsidRPr="00350FC8" w:rsidRDefault="00637A9F" w:rsidP="00350FC8">
      <w:pPr>
        <w:tabs>
          <w:tab w:val="left" w:pos="450"/>
        </w:tabs>
        <w:autoSpaceDE w:val="0"/>
        <w:autoSpaceDN w:val="0"/>
        <w:adjustRightInd w:val="0"/>
        <w:ind w:hanging="450"/>
        <w:rPr>
          <w:rFonts w:ascii="Arial" w:hAnsi="Arial" w:cs="Arial"/>
          <w:color w:val="333333"/>
          <w:sz w:val="22"/>
          <w:szCs w:val="22"/>
        </w:rPr>
      </w:pPr>
      <w:r>
        <w:rPr>
          <w:rFonts w:ascii="Arial" w:hAnsi="Arial" w:cs="Arial"/>
          <w:color w:val="333333"/>
          <w:sz w:val="22"/>
          <w:szCs w:val="22"/>
        </w:rPr>
        <w:tab/>
      </w:r>
      <w:r w:rsidR="007500DC" w:rsidRPr="00350FC8">
        <w:rPr>
          <w:rFonts w:ascii="Arial" w:hAnsi="Arial" w:cs="Arial"/>
          <w:color w:val="333333"/>
          <w:sz w:val="22"/>
          <w:szCs w:val="22"/>
        </w:rPr>
        <w:t xml:space="preserve">WDFW expects this analytical process to be conducted independently by scientists at </w:t>
      </w:r>
      <w:proofErr w:type="spellStart"/>
      <w:r w:rsidR="007500DC" w:rsidRPr="00350FC8">
        <w:rPr>
          <w:rFonts w:ascii="Arial" w:hAnsi="Arial" w:cs="Arial"/>
          <w:color w:val="333333"/>
          <w:sz w:val="22"/>
          <w:szCs w:val="22"/>
        </w:rPr>
        <w:t>Actea</w:t>
      </w:r>
      <w:proofErr w:type="spellEnd"/>
      <w:r w:rsidR="007500DC" w:rsidRPr="00350FC8">
        <w:rPr>
          <w:rFonts w:ascii="Arial" w:hAnsi="Arial" w:cs="Arial"/>
          <w:color w:val="333333"/>
          <w:sz w:val="22"/>
          <w:szCs w:val="22"/>
        </w:rPr>
        <w:t xml:space="preserve">, Inc. without any support from WDFW scientists other than routine communication and project management support. </w:t>
      </w:r>
    </w:p>
    <w:p w14:paraId="5EE16D57" w14:textId="77777777" w:rsidR="007500DC" w:rsidRPr="00350FC8" w:rsidRDefault="007500DC" w:rsidP="00350FC8">
      <w:pPr>
        <w:tabs>
          <w:tab w:val="left" w:pos="450"/>
        </w:tabs>
        <w:autoSpaceDE w:val="0"/>
        <w:autoSpaceDN w:val="0"/>
        <w:adjustRightInd w:val="0"/>
        <w:ind w:hanging="450"/>
        <w:rPr>
          <w:rFonts w:ascii="Arial" w:hAnsi="Arial" w:cs="Arial"/>
          <w:color w:val="333333"/>
          <w:sz w:val="22"/>
          <w:szCs w:val="22"/>
        </w:rPr>
      </w:pPr>
    </w:p>
    <w:p w14:paraId="092C7DB9" w14:textId="16F88BCB" w:rsidR="007500DC" w:rsidRPr="00350FC8" w:rsidRDefault="00637A9F" w:rsidP="00350FC8">
      <w:pPr>
        <w:tabs>
          <w:tab w:val="left" w:pos="450"/>
        </w:tabs>
        <w:autoSpaceDE w:val="0"/>
        <w:autoSpaceDN w:val="0"/>
        <w:adjustRightInd w:val="0"/>
        <w:ind w:hanging="450"/>
        <w:rPr>
          <w:rFonts w:ascii="Arial" w:hAnsi="Arial" w:cs="Arial"/>
          <w:color w:val="333333"/>
          <w:sz w:val="22"/>
          <w:szCs w:val="22"/>
        </w:rPr>
      </w:pPr>
      <w:r>
        <w:rPr>
          <w:rFonts w:ascii="Arial" w:hAnsi="Arial" w:cs="Arial"/>
          <w:color w:val="333333"/>
          <w:sz w:val="22"/>
          <w:szCs w:val="22"/>
        </w:rPr>
        <w:tab/>
      </w:r>
      <w:r w:rsidR="007500DC" w:rsidRPr="00350FC8">
        <w:rPr>
          <w:rFonts w:ascii="Arial" w:hAnsi="Arial" w:cs="Arial"/>
          <w:color w:val="333333"/>
          <w:sz w:val="22"/>
          <w:szCs w:val="22"/>
        </w:rPr>
        <w:t xml:space="preserve">The deliverable for this project is a dataset containing bias-corrected and statistically downscaled values for salinity and temperature for both the sea surface and bottom depths for three climate scenarios (SSP1-2.6, SSP2-4.5, and SSP5-8.5) for the period 2017-2100. The dataset will consist of one ensemble file in netCDF4 format and contain the average, standard deviation, minimum, and maximum values for both physical variables for each model realization and climate scenario. The data provided will cover the geographic region bounded by latitude 42N to 52N and longitude -130E to -120E, which covers the Salish Sea, and the Washington and Oregon coastlines. Additionally, a brief report which </w:t>
      </w:r>
      <w:r w:rsidR="007500DC" w:rsidRPr="00350FC8">
        <w:rPr>
          <w:rFonts w:ascii="Arial" w:hAnsi="Arial" w:cs="Arial"/>
          <w:color w:val="333333"/>
          <w:sz w:val="22"/>
          <w:szCs w:val="22"/>
        </w:rPr>
        <w:lastRenderedPageBreak/>
        <w:t xml:space="preserve">summarizes the methodology used to produce the dataset will be provided in pdf format at the time the dataset is transferred. </w:t>
      </w:r>
      <w:proofErr w:type="spellStart"/>
      <w:r w:rsidR="007500DC" w:rsidRPr="00350FC8">
        <w:rPr>
          <w:rFonts w:ascii="Arial" w:hAnsi="Arial" w:cs="Arial"/>
          <w:color w:val="333333"/>
          <w:sz w:val="22"/>
          <w:szCs w:val="22"/>
        </w:rPr>
        <w:t>Actea</w:t>
      </w:r>
      <w:proofErr w:type="spellEnd"/>
      <w:r w:rsidR="007500DC" w:rsidRPr="00350FC8">
        <w:rPr>
          <w:rFonts w:ascii="Arial" w:hAnsi="Arial" w:cs="Arial"/>
          <w:color w:val="333333"/>
          <w:sz w:val="22"/>
          <w:szCs w:val="22"/>
        </w:rPr>
        <w:t xml:space="preserve">, Inc. should also provide in writing a non-commercial use license to allow application of this dataset to other research projects as needed.  WDFW understands that the project deliverables </w:t>
      </w:r>
      <w:r w:rsidR="007500DC" w:rsidRPr="00350FC8">
        <w:rPr>
          <w:rFonts w:ascii="Arial" w:hAnsi="Arial" w:cs="Arial"/>
          <w:b/>
          <w:bCs/>
          <w:i/>
          <w:iCs/>
          <w:color w:val="333333"/>
          <w:sz w:val="22"/>
          <w:szCs w:val="22"/>
        </w:rPr>
        <w:t xml:space="preserve">do not </w:t>
      </w:r>
      <w:r w:rsidR="007500DC" w:rsidRPr="00350FC8">
        <w:rPr>
          <w:rFonts w:ascii="Arial" w:hAnsi="Arial" w:cs="Arial"/>
          <w:color w:val="333333"/>
          <w:sz w:val="22"/>
          <w:szCs w:val="22"/>
        </w:rPr>
        <w:t>include data analysis or interpretation.</w:t>
      </w:r>
    </w:p>
    <w:p w14:paraId="0ADFD0E4" w14:textId="77777777" w:rsidR="007500DC" w:rsidRPr="00350FC8" w:rsidRDefault="007500DC" w:rsidP="00350FC8">
      <w:pPr>
        <w:tabs>
          <w:tab w:val="left" w:pos="450"/>
        </w:tabs>
        <w:autoSpaceDE w:val="0"/>
        <w:autoSpaceDN w:val="0"/>
        <w:adjustRightInd w:val="0"/>
        <w:ind w:hanging="450"/>
        <w:rPr>
          <w:rFonts w:ascii="Arial" w:hAnsi="Arial" w:cs="Arial"/>
          <w:color w:val="333333"/>
          <w:sz w:val="22"/>
          <w:szCs w:val="22"/>
        </w:rPr>
      </w:pPr>
    </w:p>
    <w:p w14:paraId="475D7486" w14:textId="1C548B6F" w:rsidR="007500DC" w:rsidRDefault="00637A9F" w:rsidP="00350FC8">
      <w:pPr>
        <w:tabs>
          <w:tab w:val="left" w:pos="450"/>
        </w:tabs>
        <w:autoSpaceDE w:val="0"/>
        <w:autoSpaceDN w:val="0"/>
        <w:adjustRightInd w:val="0"/>
        <w:ind w:hanging="450"/>
        <w:rPr>
          <w:rFonts w:ascii="Arial" w:hAnsi="Arial" w:cs="Arial"/>
          <w:color w:val="333333"/>
          <w:sz w:val="22"/>
          <w:szCs w:val="22"/>
        </w:rPr>
      </w:pPr>
      <w:r>
        <w:rPr>
          <w:rFonts w:ascii="Arial" w:hAnsi="Arial" w:cs="Arial"/>
          <w:color w:val="333333"/>
          <w:sz w:val="22"/>
          <w:szCs w:val="22"/>
        </w:rPr>
        <w:tab/>
      </w:r>
      <w:r w:rsidR="007500DC" w:rsidRPr="00350FC8">
        <w:rPr>
          <w:rFonts w:ascii="Arial" w:hAnsi="Arial" w:cs="Arial"/>
          <w:color w:val="333333"/>
          <w:sz w:val="22"/>
          <w:szCs w:val="22"/>
        </w:rPr>
        <w:t xml:space="preserve">Data and report transfer will occur through box or another WDFW IT approved electronic file transfer protocol. The dataset and associated report will need to be transferred and in the WDFW project manager’s possession no later than </w:t>
      </w:r>
      <w:r w:rsidR="007500DC" w:rsidRPr="00350FC8">
        <w:rPr>
          <w:rFonts w:ascii="Arial" w:hAnsi="Arial" w:cs="Arial"/>
          <w:b/>
          <w:bCs/>
          <w:color w:val="333333"/>
          <w:sz w:val="22"/>
          <w:szCs w:val="22"/>
        </w:rPr>
        <w:t>June 30</w:t>
      </w:r>
      <w:r w:rsidR="007500DC" w:rsidRPr="00350FC8">
        <w:rPr>
          <w:rFonts w:ascii="Arial" w:hAnsi="Arial" w:cs="Arial"/>
          <w:b/>
          <w:bCs/>
          <w:color w:val="333333"/>
          <w:sz w:val="22"/>
          <w:szCs w:val="22"/>
          <w:vertAlign w:val="superscript"/>
        </w:rPr>
        <w:t>th</w:t>
      </w:r>
      <w:r w:rsidR="007500DC" w:rsidRPr="00350FC8">
        <w:rPr>
          <w:rFonts w:ascii="Arial" w:hAnsi="Arial" w:cs="Arial"/>
          <w:b/>
          <w:bCs/>
          <w:color w:val="333333"/>
          <w:sz w:val="22"/>
          <w:szCs w:val="22"/>
        </w:rPr>
        <w:t>, 2023</w:t>
      </w:r>
      <w:r w:rsidR="007500DC" w:rsidRPr="00350FC8">
        <w:rPr>
          <w:rFonts w:ascii="Arial" w:hAnsi="Arial" w:cs="Arial"/>
          <w:color w:val="333333"/>
          <w:sz w:val="22"/>
          <w:szCs w:val="22"/>
        </w:rPr>
        <w:t>.</w:t>
      </w:r>
    </w:p>
    <w:p w14:paraId="7275E847" w14:textId="305CEC85" w:rsidR="00637A9F" w:rsidRPr="00932388" w:rsidRDefault="00637A9F" w:rsidP="00350FC8">
      <w:pPr>
        <w:tabs>
          <w:tab w:val="left" w:pos="450"/>
        </w:tabs>
        <w:autoSpaceDE w:val="0"/>
        <w:autoSpaceDN w:val="0"/>
        <w:adjustRightInd w:val="0"/>
        <w:ind w:hanging="450"/>
        <w:rPr>
          <w:rFonts w:ascii="Arial" w:hAnsi="Arial" w:cs="Arial"/>
          <w:b/>
          <w:bCs/>
          <w:color w:val="333333"/>
          <w:sz w:val="22"/>
          <w:szCs w:val="22"/>
        </w:rPr>
      </w:pPr>
    </w:p>
    <w:p w14:paraId="77EA868D" w14:textId="7B95D08E" w:rsidR="00637A9F" w:rsidRPr="00932388" w:rsidRDefault="007A51DF" w:rsidP="00191C82">
      <w:pPr>
        <w:pStyle w:val="ListParagraph"/>
        <w:numPr>
          <w:ilvl w:val="0"/>
          <w:numId w:val="17"/>
        </w:numPr>
        <w:tabs>
          <w:tab w:val="left" w:pos="450"/>
        </w:tabs>
        <w:autoSpaceDE w:val="0"/>
        <w:autoSpaceDN w:val="0"/>
        <w:adjustRightInd w:val="0"/>
        <w:ind w:left="360"/>
        <w:rPr>
          <w:rFonts w:ascii="Arial" w:hAnsi="Arial" w:cs="Arial"/>
          <w:b/>
          <w:bCs/>
          <w:color w:val="333333"/>
          <w:sz w:val="22"/>
          <w:szCs w:val="22"/>
        </w:rPr>
      </w:pPr>
      <w:r w:rsidRPr="00932388">
        <w:rPr>
          <w:rFonts w:ascii="Arial" w:hAnsi="Arial" w:cs="Arial"/>
          <w:b/>
          <w:bCs/>
          <w:color w:val="333333"/>
          <w:sz w:val="22"/>
          <w:szCs w:val="22"/>
        </w:rPr>
        <w:t>Contractor’s Proposal</w:t>
      </w:r>
    </w:p>
    <w:p w14:paraId="3D6ED371" w14:textId="349EF4EC" w:rsidR="007A51DF" w:rsidRDefault="007A51DF" w:rsidP="007A51DF">
      <w:pPr>
        <w:tabs>
          <w:tab w:val="left" w:pos="450"/>
        </w:tabs>
        <w:autoSpaceDE w:val="0"/>
        <w:autoSpaceDN w:val="0"/>
        <w:adjustRightInd w:val="0"/>
        <w:rPr>
          <w:rFonts w:ascii="Arial" w:hAnsi="Arial" w:cs="Arial"/>
          <w:color w:val="333333"/>
          <w:sz w:val="22"/>
          <w:szCs w:val="22"/>
        </w:rPr>
      </w:pPr>
    </w:p>
    <w:p w14:paraId="5126C997" w14:textId="1D37F48F" w:rsidR="007A51DF" w:rsidRPr="007A51DF" w:rsidRDefault="007A51DF" w:rsidP="007A51DF">
      <w:pPr>
        <w:tabs>
          <w:tab w:val="left" w:pos="450"/>
        </w:tabs>
        <w:autoSpaceDE w:val="0"/>
        <w:autoSpaceDN w:val="0"/>
        <w:adjustRightInd w:val="0"/>
        <w:rPr>
          <w:rFonts w:ascii="Arial" w:hAnsi="Arial" w:cs="Arial"/>
          <w:color w:val="333333"/>
          <w:sz w:val="22"/>
          <w:szCs w:val="22"/>
        </w:rPr>
      </w:pPr>
      <w:r>
        <w:rPr>
          <w:rFonts w:ascii="Arial" w:hAnsi="Arial" w:cs="Arial"/>
          <w:color w:val="333333"/>
          <w:sz w:val="22"/>
          <w:szCs w:val="22"/>
        </w:rPr>
        <w:t xml:space="preserve">Further detail of the project </w:t>
      </w:r>
      <w:proofErr w:type="gramStart"/>
      <w:r>
        <w:rPr>
          <w:rFonts w:ascii="Arial" w:hAnsi="Arial" w:cs="Arial"/>
          <w:color w:val="333333"/>
          <w:sz w:val="22"/>
          <w:szCs w:val="22"/>
        </w:rPr>
        <w:t>are</w:t>
      </w:r>
      <w:proofErr w:type="gramEnd"/>
      <w:r>
        <w:rPr>
          <w:rFonts w:ascii="Arial" w:hAnsi="Arial" w:cs="Arial"/>
          <w:color w:val="333333"/>
          <w:sz w:val="22"/>
          <w:szCs w:val="22"/>
        </w:rPr>
        <w:t xml:space="preserve"> outlined in </w:t>
      </w:r>
      <w:r w:rsidR="00932388">
        <w:rPr>
          <w:rFonts w:ascii="Arial" w:hAnsi="Arial" w:cs="Arial"/>
          <w:color w:val="333333"/>
          <w:sz w:val="22"/>
          <w:szCs w:val="22"/>
        </w:rPr>
        <w:t>Attachment</w:t>
      </w:r>
      <w:r>
        <w:rPr>
          <w:rFonts w:ascii="Arial" w:hAnsi="Arial" w:cs="Arial"/>
          <w:color w:val="333333"/>
          <w:sz w:val="22"/>
          <w:szCs w:val="22"/>
        </w:rPr>
        <w:t xml:space="preserve"> D – Contractor’s Proposal which is attached hereto.</w:t>
      </w:r>
    </w:p>
    <w:p w14:paraId="666F6787" w14:textId="77777777" w:rsidR="00F6288E" w:rsidRPr="00350FC8" w:rsidRDefault="00F6288E" w:rsidP="00350FC8">
      <w:pPr>
        <w:tabs>
          <w:tab w:val="left" w:pos="450"/>
        </w:tabs>
        <w:ind w:hanging="450"/>
        <w:rPr>
          <w:rFonts w:ascii="Arial" w:hAnsi="Arial" w:cs="Arial"/>
          <w:bCs/>
          <w:sz w:val="22"/>
          <w:szCs w:val="22"/>
          <w:highlight w:val="yellow"/>
        </w:rPr>
      </w:pPr>
    </w:p>
    <w:p w14:paraId="313934DC" w14:textId="77777777" w:rsidR="007A51DF" w:rsidRDefault="007A51DF" w:rsidP="00350FC8">
      <w:pPr>
        <w:tabs>
          <w:tab w:val="left" w:pos="450"/>
        </w:tabs>
        <w:ind w:left="450" w:hanging="450"/>
        <w:rPr>
          <w:rFonts w:ascii="Arial" w:hAnsi="Arial" w:cs="Arial"/>
          <w:b/>
          <w:bCs/>
          <w:sz w:val="22"/>
          <w:szCs w:val="22"/>
        </w:rPr>
      </w:pPr>
      <w:r>
        <w:rPr>
          <w:rFonts w:ascii="Arial" w:hAnsi="Arial" w:cs="Arial"/>
          <w:b/>
          <w:bCs/>
          <w:sz w:val="22"/>
          <w:szCs w:val="22"/>
        </w:rPr>
        <w:t>4.</w:t>
      </w:r>
      <w:r>
        <w:rPr>
          <w:rFonts w:ascii="Arial" w:hAnsi="Arial" w:cs="Arial"/>
          <w:b/>
          <w:bCs/>
          <w:sz w:val="22"/>
          <w:szCs w:val="22"/>
        </w:rPr>
        <w:tab/>
        <w:t>Budget</w:t>
      </w:r>
    </w:p>
    <w:p w14:paraId="745C746F" w14:textId="77777777" w:rsidR="007A51DF" w:rsidRDefault="007A51DF" w:rsidP="00350FC8">
      <w:pPr>
        <w:tabs>
          <w:tab w:val="left" w:pos="450"/>
        </w:tabs>
        <w:ind w:left="450" w:hanging="450"/>
        <w:rPr>
          <w:rFonts w:ascii="Arial" w:hAnsi="Arial" w:cs="Arial"/>
          <w:b/>
          <w:bCs/>
          <w:sz w:val="22"/>
          <w:szCs w:val="22"/>
        </w:rPr>
      </w:pPr>
    </w:p>
    <w:p w14:paraId="68BE63F5" w14:textId="0B973C09" w:rsidR="00F6288E" w:rsidRDefault="00845C81" w:rsidP="00932388">
      <w:pPr>
        <w:rPr>
          <w:rFonts w:ascii="Arial" w:hAnsi="Arial" w:cs="Arial"/>
          <w:bCs/>
          <w:sz w:val="22"/>
          <w:szCs w:val="22"/>
        </w:rPr>
      </w:pPr>
      <w:r>
        <w:rPr>
          <w:rFonts w:ascii="Arial" w:hAnsi="Arial" w:cs="Arial"/>
          <w:sz w:val="22"/>
          <w:szCs w:val="22"/>
        </w:rPr>
        <w:t xml:space="preserve">Contractor will charge a set price of $65,000 for the completed project and upon </w:t>
      </w:r>
      <w:r w:rsidR="00932388">
        <w:rPr>
          <w:rFonts w:ascii="Arial" w:hAnsi="Arial" w:cs="Arial"/>
          <w:sz w:val="22"/>
          <w:szCs w:val="22"/>
        </w:rPr>
        <w:t>receipt of the deliverable.</w:t>
      </w:r>
      <w:r w:rsidR="00ED2726" w:rsidRPr="00350FC8">
        <w:rPr>
          <w:rFonts w:ascii="Arial" w:hAnsi="Arial" w:cs="Arial"/>
          <w:bCs/>
          <w:sz w:val="22"/>
          <w:szCs w:val="22"/>
        </w:rPr>
        <w:t xml:space="preserve"> </w:t>
      </w:r>
    </w:p>
    <w:p w14:paraId="43E6CDE1" w14:textId="08751BD1" w:rsidR="001C695E" w:rsidRDefault="001C695E" w:rsidP="00932388">
      <w:pPr>
        <w:rPr>
          <w:rFonts w:ascii="Arial" w:hAnsi="Arial" w:cs="Arial"/>
          <w:bCs/>
          <w:sz w:val="22"/>
          <w:szCs w:val="22"/>
        </w:rPr>
      </w:pPr>
    </w:p>
    <w:p w14:paraId="0FB8C3B2" w14:textId="3E3841EE" w:rsidR="001C695E" w:rsidRDefault="001C695E">
      <w:pPr>
        <w:rPr>
          <w:rFonts w:ascii="Arial" w:hAnsi="Arial" w:cs="Arial"/>
          <w:bCs/>
          <w:sz w:val="22"/>
          <w:szCs w:val="22"/>
        </w:rPr>
      </w:pPr>
      <w:r>
        <w:rPr>
          <w:rFonts w:ascii="Arial" w:hAnsi="Arial" w:cs="Arial"/>
          <w:bCs/>
          <w:sz w:val="22"/>
          <w:szCs w:val="22"/>
        </w:rPr>
        <w:br w:type="page"/>
      </w:r>
    </w:p>
    <w:p w14:paraId="0F461F21" w14:textId="70676313" w:rsidR="001C695E" w:rsidRDefault="001C695E" w:rsidP="001C695E">
      <w:pPr>
        <w:jc w:val="center"/>
        <w:rPr>
          <w:rFonts w:ascii="Arial" w:hAnsi="Arial" w:cs="Arial"/>
          <w:b/>
          <w:noProof/>
          <w:sz w:val="22"/>
          <w:szCs w:val="22"/>
        </w:rPr>
      </w:pPr>
      <w:r>
        <w:rPr>
          <w:rFonts w:ascii="Arial" w:hAnsi="Arial" w:cs="Arial"/>
          <w:b/>
          <w:noProof/>
          <w:sz w:val="22"/>
          <w:szCs w:val="22"/>
        </w:rPr>
        <w:lastRenderedPageBreak/>
        <w:t xml:space="preserve">Attachment D – </w:t>
      </w:r>
    </w:p>
    <w:p w14:paraId="787AAB68" w14:textId="50C9AB99" w:rsidR="007250F1" w:rsidRDefault="001C695E" w:rsidP="001C695E">
      <w:pPr>
        <w:jc w:val="center"/>
        <w:rPr>
          <w:rFonts w:ascii="Arial" w:hAnsi="Arial" w:cs="Arial"/>
          <w:b/>
          <w:noProof/>
          <w:sz w:val="22"/>
          <w:szCs w:val="22"/>
        </w:rPr>
      </w:pPr>
      <w:r>
        <w:rPr>
          <w:rFonts w:ascii="Arial" w:hAnsi="Arial" w:cs="Arial"/>
          <w:b/>
          <w:noProof/>
          <w:sz w:val="22"/>
          <w:szCs w:val="22"/>
        </w:rPr>
        <w:tab/>
        <w:t>CONTRACTOR’S PROPOSAL</w:t>
      </w:r>
    </w:p>
    <w:p w14:paraId="63C8E538" w14:textId="77777777" w:rsidR="007250F1" w:rsidRDefault="007250F1">
      <w:pPr>
        <w:rPr>
          <w:rFonts w:ascii="Arial" w:hAnsi="Arial" w:cs="Arial"/>
          <w:b/>
          <w:noProof/>
          <w:sz w:val="22"/>
          <w:szCs w:val="22"/>
        </w:rPr>
      </w:pPr>
      <w:r>
        <w:rPr>
          <w:rFonts w:ascii="Arial" w:hAnsi="Arial" w:cs="Arial"/>
          <w:b/>
          <w:noProof/>
          <w:sz w:val="22"/>
          <w:szCs w:val="22"/>
        </w:rPr>
        <w:br w:type="page"/>
      </w:r>
    </w:p>
    <w:p w14:paraId="377E7E86" w14:textId="77777777" w:rsidR="007250F1" w:rsidRDefault="007250F1" w:rsidP="007250F1">
      <w:pPr>
        <w:ind w:left="975"/>
      </w:pPr>
      <w:r>
        <w:rPr>
          <w:noProof/>
        </w:rPr>
        <w:lastRenderedPageBreak/>
        <w:drawing>
          <wp:inline distT="0" distB="0" distL="0" distR="0" wp14:anchorId="1CDAE009" wp14:editId="13D16BED">
            <wp:extent cx="6186062" cy="8235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186062" cy="823531"/>
                    </a:xfrm>
                    <a:prstGeom prst="rect">
                      <a:avLst/>
                    </a:prstGeom>
                  </pic:spPr>
                </pic:pic>
              </a:graphicData>
            </a:graphic>
          </wp:inline>
        </w:drawing>
      </w:r>
    </w:p>
    <w:p w14:paraId="0AC8B9EB" w14:textId="77777777" w:rsidR="007250F1" w:rsidRDefault="007250F1" w:rsidP="007250F1"/>
    <w:p w14:paraId="51911AAD" w14:textId="77777777" w:rsidR="007250F1" w:rsidRDefault="007250F1" w:rsidP="007250F1"/>
    <w:p w14:paraId="46B9426D" w14:textId="03D78E08" w:rsidR="007250F1" w:rsidRDefault="007250F1" w:rsidP="007250F1">
      <w:pPr>
        <w:spacing w:before="7"/>
        <w:rPr>
          <w:sz w:val="18"/>
        </w:rPr>
      </w:pPr>
      <w:r>
        <w:rPr>
          <w:rFonts w:ascii="Calibri"/>
          <w:noProof/>
          <w:sz w:val="22"/>
        </w:rPr>
        <mc:AlternateContent>
          <mc:Choice Requires="wpg">
            <w:drawing>
              <wp:anchor distT="0" distB="0" distL="0" distR="0" simplePos="0" relativeHeight="251659264" behindDoc="0" locked="0" layoutInCell="1" allowOverlap="1" wp14:anchorId="035D1878" wp14:editId="2EC62DCB">
                <wp:simplePos x="0" y="0"/>
                <wp:positionH relativeFrom="page">
                  <wp:posOffset>260350</wp:posOffset>
                </wp:positionH>
                <wp:positionV relativeFrom="paragraph">
                  <wp:posOffset>160655</wp:posOffset>
                </wp:positionV>
                <wp:extent cx="7289800" cy="1066800"/>
                <wp:effectExtent l="3175" t="8890" r="3175" b="63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1066800"/>
                          <a:chOff x="410" y="253"/>
                          <a:chExt cx="11480" cy="1680"/>
                        </a:xfrm>
                      </wpg:grpSpPr>
                      <wps:wsp>
                        <wps:cNvPr id="15" name="Rectangle 3"/>
                        <wps:cNvSpPr>
                          <a:spLocks noChangeArrowheads="1"/>
                        </wps:cNvSpPr>
                        <wps:spPr bwMode="auto">
                          <a:xfrm>
                            <a:off x="432" y="268"/>
                            <a:ext cx="1800" cy="1650"/>
                          </a:xfrm>
                          <a:prstGeom prst="rect">
                            <a:avLst/>
                          </a:prstGeom>
                          <a:solidFill>
                            <a:srgbClr val="E3E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2232" y="268"/>
                            <a:ext cx="9645" cy="16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537" y="958"/>
                            <a:ext cx="1125" cy="288"/>
                          </a:xfrm>
                          <a:prstGeom prst="rect">
                            <a:avLst/>
                          </a:prstGeom>
                          <a:solidFill>
                            <a:srgbClr val="E3E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a:cxnSpLocks noChangeShapeType="1"/>
                        </wps:cNvCnPr>
                        <wps:spPr bwMode="auto">
                          <a:xfrm>
                            <a:off x="430" y="263"/>
                            <a:ext cx="0" cy="166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2230" y="263"/>
                            <a:ext cx="0" cy="166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1870" y="263"/>
                            <a:ext cx="0" cy="166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420" y="273"/>
                            <a:ext cx="114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420" y="1913"/>
                            <a:ext cx="114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Text Box 11"/>
                        <wps:cNvSpPr txBox="1">
                          <a:spLocks noChangeArrowheads="1"/>
                        </wps:cNvSpPr>
                        <wps:spPr bwMode="auto">
                          <a:xfrm>
                            <a:off x="430" y="273"/>
                            <a:ext cx="18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7194" w14:textId="77777777" w:rsidR="007250F1" w:rsidRDefault="007250F1" w:rsidP="007250F1">
                              <w:pPr>
                                <w:rPr>
                                  <w:sz w:val="24"/>
                                </w:rPr>
                              </w:pPr>
                            </w:p>
                            <w:p w14:paraId="35EE2FCE" w14:textId="77777777" w:rsidR="007250F1" w:rsidRDefault="007250F1" w:rsidP="007250F1">
                              <w:pPr>
                                <w:spacing w:before="8"/>
                                <w:rPr>
                                  <w:sz w:val="35"/>
                                </w:rPr>
                              </w:pPr>
                            </w:p>
                            <w:p w14:paraId="0DACC10A" w14:textId="77777777" w:rsidR="007250F1" w:rsidRDefault="007250F1" w:rsidP="007250F1">
                              <w:pPr>
                                <w:ind w:left="107"/>
                                <w:rPr>
                                  <w:sz w:val="24"/>
                                </w:rPr>
                              </w:pPr>
                              <w:r>
                                <w:rPr>
                                  <w:color w:val="666666"/>
                                  <w:sz w:val="24"/>
                                </w:rPr>
                                <w:t>Apr 5, 2023</w:t>
                              </w:r>
                            </w:p>
                          </w:txbxContent>
                        </wps:txbx>
                        <wps:bodyPr rot="0" vert="horz" wrap="square" lIns="0" tIns="0" rIns="0" bIns="0" anchor="t" anchorCtr="0" upright="1">
                          <a:noAutofit/>
                        </wps:bodyPr>
                      </wps:wsp>
                      <wps:wsp>
                        <wps:cNvPr id="24" name="Text Box 12"/>
                        <wps:cNvSpPr txBox="1">
                          <a:spLocks noChangeArrowheads="1"/>
                        </wps:cNvSpPr>
                        <wps:spPr bwMode="auto">
                          <a:xfrm>
                            <a:off x="2230" y="273"/>
                            <a:ext cx="964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743B" w14:textId="77777777" w:rsidR="007250F1" w:rsidRDefault="007250F1" w:rsidP="007250F1">
                              <w:pPr>
                                <w:spacing w:before="117" w:line="289" w:lineRule="exact"/>
                                <w:ind w:right="97"/>
                                <w:jc w:val="right"/>
                                <w:rPr>
                                  <w:b/>
                                  <w:sz w:val="24"/>
                                </w:rPr>
                              </w:pPr>
                              <w:r>
                                <w:rPr>
                                  <w:b/>
                                  <w:color w:val="FFFFFF"/>
                                  <w:sz w:val="24"/>
                                </w:rPr>
                                <w:t>Quote</w:t>
                              </w:r>
                            </w:p>
                            <w:p w14:paraId="40EEE130" w14:textId="77777777" w:rsidR="007250F1" w:rsidRDefault="007250F1" w:rsidP="007250F1">
                              <w:pPr>
                                <w:widowControl w:val="0"/>
                                <w:numPr>
                                  <w:ilvl w:val="0"/>
                                  <w:numId w:val="33"/>
                                </w:numPr>
                                <w:tabs>
                                  <w:tab w:val="left" w:pos="6402"/>
                                </w:tabs>
                                <w:autoSpaceDE w:val="0"/>
                                <w:autoSpaceDN w:val="0"/>
                                <w:spacing w:line="285" w:lineRule="exact"/>
                                <w:ind w:right="97" w:hanging="173"/>
                                <w:jc w:val="right"/>
                                <w:rPr>
                                  <w:sz w:val="24"/>
                                </w:rPr>
                              </w:pPr>
                              <w:r>
                                <w:rPr>
                                  <w:color w:val="FFFFFF"/>
                                  <w:sz w:val="24"/>
                                </w:rPr>
                                <w:t>Prepared for Kathryn C. Meyer</w:t>
                              </w:r>
                              <w:r>
                                <w:rPr>
                                  <w:color w:val="FFFFFF"/>
                                  <w:spacing w:val="-25"/>
                                  <w:sz w:val="24"/>
                                </w:rPr>
                                <w:t xml:space="preserve"> </w:t>
                              </w:r>
                              <w:r>
                                <w:rPr>
                                  <w:color w:val="FFFFFF"/>
                                  <w:sz w:val="24"/>
                                </w:rPr>
                                <w:t>•</w:t>
                              </w:r>
                            </w:p>
                            <w:p w14:paraId="2741BB8A" w14:textId="77777777" w:rsidR="007250F1" w:rsidRDefault="007250F1" w:rsidP="007250F1">
                              <w:pPr>
                                <w:widowControl w:val="0"/>
                                <w:numPr>
                                  <w:ilvl w:val="0"/>
                                  <w:numId w:val="32"/>
                                </w:numPr>
                                <w:tabs>
                                  <w:tab w:val="left" w:pos="3402"/>
                                </w:tabs>
                                <w:autoSpaceDE w:val="0"/>
                                <w:autoSpaceDN w:val="0"/>
                                <w:spacing w:line="289" w:lineRule="exact"/>
                                <w:ind w:right="97"/>
                                <w:jc w:val="right"/>
                                <w:rPr>
                                  <w:sz w:val="24"/>
                                </w:rPr>
                              </w:pPr>
                              <w:r>
                                <w:rPr>
                                  <w:color w:val="FFFFFF"/>
                                  <w:sz w:val="24"/>
                                </w:rPr>
                                <w:t>Project: Cod genetic rescue and habitat suitability projections</w:t>
                              </w:r>
                              <w:r>
                                <w:rPr>
                                  <w:color w:val="FFFFFF"/>
                                  <w:spacing w:val="-25"/>
                                  <w:sz w:val="24"/>
                                </w:rPr>
                                <w:t xml:space="preserve"> </w:t>
                              </w:r>
                              <w:r>
                                <w:rPr>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1878" id="Group 14" o:spid="_x0000_s1026" style="position:absolute;margin-left:20.5pt;margin-top:12.65pt;width:574pt;height:84pt;z-index:251659264;mso-wrap-distance-left:0;mso-wrap-distance-right:0;mso-position-horizontal-relative:page" coordorigin="410,253" coordsize="1148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">
                <v:rect id="Rectangle 3" o:spid="_x0000_s1027" style="position:absolute;left:432;top:268;width:180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" fillcolor="#e3e3e6" stroked="f"/>
                <v:rect id="Rectangle 4" o:spid="_x0000_s1028" style="position:absolute;left:2232;top:268;width:9645;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" fillcolor="#999" stroked="f"/>
                <v:rect id="Rectangle 5" o:spid="_x0000_s1029" style="position:absolute;left:537;top:958;width:112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" fillcolor="#e3e3e6" stroked="f"/>
                <v:line id="Line 6" o:spid="_x0000_s1030" style="position:absolute;visibility:visible;mso-wrap-style:square" from="430,263" to="430,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Ut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Ayi8ygJ7/AQAA//8DAFBLAQItABQABgAIAAAAIQDb4fbL7gAAAIUBAAATAAAAAAAA&#10;AAAAAAAAAAAAAABbQ29udGVudF9UeXBlc10ueG1sUEsBAi0AFAAGAAgAAAAhAFr0LFu/AAAAFQEA&#10;AAsAAAAAAAAAAAAAAAAAHwEAAF9yZWxzLy5yZWxzUEsBAi0AFAAGAAgAAAAhAKR3xS3HAAAA2wAA&#10;AA8AAAAAAAAAAAAAAAAABwIAAGRycy9kb3ducmV2LnhtbFBLBQYAAAAAAwADALcAAAD7AgAAAAA=&#10;" strokecolor="white" strokeweight="1pt"/>
                <v:line id="Line 7" o:spid="_x0000_s1031" style="position:absolute;visibility:visible;mso-wrap-style:square" from="2230,263" to="2230,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" strokecolor="white" strokeweight="1pt"/>
                <v:line id="Line 8" o:spid="_x0000_s1032" style="position:absolute;visibility:visible;mso-wrap-style:square" from="11870,263" to="11870,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" strokecolor="white" strokeweight="1pt"/>
                <v:line id="Line 9" o:spid="_x0000_s1033" style="position:absolute;visibility:visible;mso-wrap-style:square" from="420,273" to="1188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" strokecolor="white" strokeweight="1pt"/>
                <v:line id="Line 10" o:spid="_x0000_s1034" style="position:absolute;visibility:visible;mso-wrap-style:square" from="420,1913" to="11880,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" strokecolor="white" strokeweight="1pt"/>
                <v:shapetype id="_x0000_t202" coordsize="21600,21600" o:spt="202" path="m,l,21600r21600,l21600,xe">
                  <v:stroke joinstyle="miter"/>
                  <v:path gradientshapeok="t" o:connecttype="rect"/>
                </v:shapetype>
                <v:shape id="Text Box 11" o:spid="_x0000_s1035" type="#_x0000_t202" style="position:absolute;left:430;top:273;width:18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B8C7194" w14:textId="77777777" w:rsidR="007250F1" w:rsidRDefault="007250F1" w:rsidP="007250F1">
                        <w:pPr>
                          <w:rPr>
                            <w:sz w:val="24"/>
                          </w:rPr>
                        </w:pPr>
                      </w:p>
                      <w:p w14:paraId="35EE2FCE" w14:textId="77777777" w:rsidR="007250F1" w:rsidRDefault="007250F1" w:rsidP="007250F1">
                        <w:pPr>
                          <w:spacing w:before="8"/>
                          <w:rPr>
                            <w:sz w:val="35"/>
                          </w:rPr>
                        </w:pPr>
                      </w:p>
                      <w:p w14:paraId="0DACC10A" w14:textId="77777777" w:rsidR="007250F1" w:rsidRDefault="007250F1" w:rsidP="007250F1">
                        <w:pPr>
                          <w:ind w:left="107"/>
                          <w:rPr>
                            <w:sz w:val="24"/>
                          </w:rPr>
                        </w:pPr>
                        <w:r>
                          <w:rPr>
                            <w:color w:val="666666"/>
                            <w:sz w:val="24"/>
                          </w:rPr>
                          <w:t>Apr 5, 2023</w:t>
                        </w:r>
                      </w:p>
                    </w:txbxContent>
                  </v:textbox>
                </v:shape>
                <v:shape id="Text Box 12" o:spid="_x0000_s1036" type="#_x0000_t202" style="position:absolute;left:2230;top:273;width:964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0E3743B" w14:textId="77777777" w:rsidR="007250F1" w:rsidRDefault="007250F1" w:rsidP="007250F1">
                        <w:pPr>
                          <w:spacing w:before="117" w:line="289" w:lineRule="exact"/>
                          <w:ind w:right="97"/>
                          <w:jc w:val="right"/>
                          <w:rPr>
                            <w:b/>
                            <w:sz w:val="24"/>
                          </w:rPr>
                        </w:pPr>
                        <w:r>
                          <w:rPr>
                            <w:b/>
                            <w:color w:val="FFFFFF"/>
                            <w:sz w:val="24"/>
                          </w:rPr>
                          <w:t>Quote</w:t>
                        </w:r>
                      </w:p>
                      <w:p w14:paraId="40EEE130" w14:textId="77777777" w:rsidR="007250F1" w:rsidRDefault="007250F1" w:rsidP="007250F1">
                        <w:pPr>
                          <w:widowControl w:val="0"/>
                          <w:numPr>
                            <w:ilvl w:val="0"/>
                            <w:numId w:val="33"/>
                          </w:numPr>
                          <w:tabs>
                            <w:tab w:val="left" w:pos="6402"/>
                          </w:tabs>
                          <w:autoSpaceDE w:val="0"/>
                          <w:autoSpaceDN w:val="0"/>
                          <w:spacing w:line="285" w:lineRule="exact"/>
                          <w:ind w:right="97" w:hanging="173"/>
                          <w:jc w:val="right"/>
                          <w:rPr>
                            <w:sz w:val="24"/>
                          </w:rPr>
                        </w:pPr>
                        <w:r>
                          <w:rPr>
                            <w:color w:val="FFFFFF"/>
                            <w:sz w:val="24"/>
                          </w:rPr>
                          <w:t>Prepared for Kathryn C. Meyer</w:t>
                        </w:r>
                        <w:r>
                          <w:rPr>
                            <w:color w:val="FFFFFF"/>
                            <w:spacing w:val="-25"/>
                            <w:sz w:val="24"/>
                          </w:rPr>
                          <w:t xml:space="preserve"> </w:t>
                        </w:r>
                        <w:r>
                          <w:rPr>
                            <w:color w:val="FFFFFF"/>
                            <w:sz w:val="24"/>
                          </w:rPr>
                          <w:t>•</w:t>
                        </w:r>
                      </w:p>
                      <w:p w14:paraId="2741BB8A" w14:textId="77777777" w:rsidR="007250F1" w:rsidRDefault="007250F1" w:rsidP="007250F1">
                        <w:pPr>
                          <w:widowControl w:val="0"/>
                          <w:numPr>
                            <w:ilvl w:val="0"/>
                            <w:numId w:val="32"/>
                          </w:numPr>
                          <w:tabs>
                            <w:tab w:val="left" w:pos="3402"/>
                          </w:tabs>
                          <w:autoSpaceDE w:val="0"/>
                          <w:autoSpaceDN w:val="0"/>
                          <w:spacing w:line="289" w:lineRule="exact"/>
                          <w:ind w:right="97"/>
                          <w:jc w:val="right"/>
                          <w:rPr>
                            <w:sz w:val="24"/>
                          </w:rPr>
                        </w:pPr>
                        <w:r>
                          <w:rPr>
                            <w:color w:val="FFFFFF"/>
                            <w:sz w:val="24"/>
                          </w:rPr>
                          <w:t>Project: Cod genetic rescue and habitat suitability projections</w:t>
                        </w:r>
                        <w:r>
                          <w:rPr>
                            <w:color w:val="FFFFFF"/>
                            <w:spacing w:val="-25"/>
                            <w:sz w:val="24"/>
                          </w:rPr>
                          <w:t xml:space="preserve"> </w:t>
                        </w:r>
                        <w:r>
                          <w:rPr>
                            <w:color w:val="FFFFFF"/>
                            <w:sz w:val="24"/>
                          </w:rPr>
                          <w:t>•</w:t>
                        </w:r>
                      </w:p>
                    </w:txbxContent>
                  </v:textbox>
                </v:shape>
                <w10:wrap type="topAndBottom" anchorx="page"/>
              </v:group>
            </w:pict>
          </mc:Fallback>
        </mc:AlternateContent>
      </w:r>
    </w:p>
    <w:p w14:paraId="4C3638CC" w14:textId="77777777" w:rsidR="007250F1" w:rsidRDefault="007250F1" w:rsidP="007250F1">
      <w:pPr>
        <w:spacing w:before="11"/>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80"/>
        <w:gridCol w:w="1540"/>
      </w:tblGrid>
      <w:tr w:rsidR="007250F1" w14:paraId="45F22583" w14:textId="77777777" w:rsidTr="00F24C3D">
        <w:trPr>
          <w:trHeight w:hRule="exact" w:val="520"/>
        </w:trPr>
        <w:tc>
          <w:tcPr>
            <w:tcW w:w="6520" w:type="dxa"/>
            <w:shd w:val="clear" w:color="auto" w:fill="F1F1F1"/>
          </w:tcPr>
          <w:p w14:paraId="572DC4D9" w14:textId="77777777" w:rsidR="007250F1" w:rsidRDefault="007250F1" w:rsidP="00F24C3D">
            <w:pPr>
              <w:pStyle w:val="TableParagraph"/>
              <w:spacing w:before="117"/>
              <w:ind w:left="111"/>
              <w:rPr>
                <w:b/>
                <w:sz w:val="24"/>
              </w:rPr>
            </w:pPr>
            <w:r>
              <w:rPr>
                <w:b/>
                <w:color w:val="7D8075"/>
                <w:sz w:val="24"/>
              </w:rPr>
              <w:t>DESCRIPTION OF WORK</w:t>
            </w:r>
          </w:p>
        </w:tc>
        <w:tc>
          <w:tcPr>
            <w:tcW w:w="1800" w:type="dxa"/>
            <w:shd w:val="clear" w:color="auto" w:fill="F1F1F1"/>
          </w:tcPr>
          <w:p w14:paraId="11E59167" w14:textId="77777777" w:rsidR="007250F1" w:rsidRDefault="007250F1" w:rsidP="00F24C3D">
            <w:pPr>
              <w:pStyle w:val="TableParagraph"/>
              <w:spacing w:before="117"/>
              <w:ind w:right="101"/>
              <w:jc w:val="right"/>
              <w:rPr>
                <w:sz w:val="24"/>
              </w:rPr>
            </w:pPr>
            <w:r>
              <w:rPr>
                <w:color w:val="7D8075"/>
                <w:sz w:val="24"/>
              </w:rPr>
              <w:t>QTY/REGIONS</w:t>
            </w:r>
          </w:p>
        </w:tc>
        <w:tc>
          <w:tcPr>
            <w:tcW w:w="1580" w:type="dxa"/>
            <w:shd w:val="clear" w:color="auto" w:fill="F1F1F1"/>
          </w:tcPr>
          <w:p w14:paraId="2F07C45B" w14:textId="77777777" w:rsidR="007250F1" w:rsidRDefault="007250F1" w:rsidP="00F24C3D">
            <w:pPr>
              <w:pStyle w:val="TableParagraph"/>
              <w:spacing w:before="117"/>
              <w:ind w:right="92"/>
              <w:jc w:val="right"/>
              <w:rPr>
                <w:sz w:val="24"/>
              </w:rPr>
            </w:pPr>
            <w:r>
              <w:rPr>
                <w:color w:val="7D8075"/>
                <w:sz w:val="24"/>
              </w:rPr>
              <w:t>UNIT PRICE</w:t>
            </w:r>
          </w:p>
        </w:tc>
        <w:tc>
          <w:tcPr>
            <w:tcW w:w="1540" w:type="dxa"/>
            <w:shd w:val="clear" w:color="auto" w:fill="F1F1F1"/>
          </w:tcPr>
          <w:p w14:paraId="5804A9C7" w14:textId="77777777" w:rsidR="007250F1" w:rsidRDefault="007250F1" w:rsidP="00F24C3D">
            <w:pPr>
              <w:pStyle w:val="TableParagraph"/>
              <w:spacing w:before="117"/>
              <w:ind w:right="86"/>
              <w:jc w:val="right"/>
              <w:rPr>
                <w:sz w:val="24"/>
              </w:rPr>
            </w:pPr>
            <w:r>
              <w:rPr>
                <w:color w:val="7D8075"/>
                <w:sz w:val="24"/>
              </w:rPr>
              <w:t>SUB TOTAL</w:t>
            </w:r>
          </w:p>
        </w:tc>
      </w:tr>
      <w:tr w:rsidR="007250F1" w14:paraId="4C13C39D" w14:textId="77777777" w:rsidTr="00F24C3D">
        <w:trPr>
          <w:trHeight w:hRule="exact" w:val="9920"/>
        </w:trPr>
        <w:tc>
          <w:tcPr>
            <w:tcW w:w="6520" w:type="dxa"/>
          </w:tcPr>
          <w:p w14:paraId="7595F3D8" w14:textId="77777777" w:rsidR="007250F1" w:rsidRDefault="007250F1" w:rsidP="00F24C3D">
            <w:pPr>
              <w:pStyle w:val="TableParagraph"/>
              <w:spacing w:before="106" w:line="286" w:lineRule="exact"/>
              <w:ind w:left="96"/>
              <w:rPr>
                <w:b/>
                <w:sz w:val="24"/>
              </w:rPr>
            </w:pPr>
            <w:r>
              <w:rPr>
                <w:b/>
                <w:color w:val="333333"/>
                <w:sz w:val="24"/>
              </w:rPr>
              <w:lastRenderedPageBreak/>
              <w:t>Data and License for ROMS resolution Climate Projections for Washington State Waters</w:t>
            </w:r>
          </w:p>
          <w:p w14:paraId="14B89CD5" w14:textId="77777777" w:rsidR="007250F1" w:rsidRDefault="007250F1" w:rsidP="00F24C3D">
            <w:pPr>
              <w:pStyle w:val="TableParagraph"/>
              <w:spacing w:before="7"/>
              <w:rPr>
                <w:rFonts w:ascii="Times New Roman"/>
                <w:sz w:val="24"/>
              </w:rPr>
            </w:pPr>
          </w:p>
          <w:p w14:paraId="0965587F" w14:textId="77777777" w:rsidR="007250F1" w:rsidRDefault="007250F1" w:rsidP="00F24C3D">
            <w:pPr>
              <w:pStyle w:val="TableParagraph"/>
              <w:spacing w:line="286" w:lineRule="exact"/>
              <w:ind w:left="96" w:right="50"/>
              <w:rPr>
                <w:sz w:val="24"/>
              </w:rPr>
            </w:pPr>
            <w:r>
              <w:rPr>
                <w:color w:val="333333"/>
                <w:sz w:val="24"/>
              </w:rPr>
              <w:t>Climate Models (CMs) and Earth System Models (ESMs) are used as primary means to understand how environmental conditions have changed in the past and are expected to change in the future under a range of possible scenarios of anthropogenic greenhouse gas (GHG) emissions. Such models are complex tools that can simultaneously model the physics, chemistry, and biology of land, ocean, atmosphere, and cryosphere, allowing researchers to explore the intricate relationships and dependence of these earth systems. An important part of the global Intergovernmental Panel on Climate Change (IPCC) Assessment Reports (ICC) is the analysis of output from the Coupled Model Intercomparison Project (CMIP) which simulates future climate using the described Shared Socioeconomic Pathways (SSP) narratives and Representative Concentration Pathways (RCPs) of future emissions. The relatively coarse-scale resolution of the CMIP models (approximately 1x1-degree longitude-latitude in the ocean for the current CMIP6 generation of models) does not adequately resolve details of the regional and coastal domains of marine habitats or marine protected areas (MPAs) that are increasingly required for the strategic planning and management of marine resources and ecosystem services as well as for the development of climate change adaptation and mitigation policies. Addressing these shortcomings requires the downscaling of the global datasets to obtain data at adequate resolutions that are consistent with the large-scale information from the ESM and CM projections. The dataset being purchased is produced via such a process.</w:t>
            </w:r>
          </w:p>
          <w:p w14:paraId="1000ADB2" w14:textId="77777777" w:rsidR="007250F1" w:rsidRDefault="007250F1" w:rsidP="00F24C3D">
            <w:pPr>
              <w:pStyle w:val="TableParagraph"/>
              <w:spacing w:before="7"/>
              <w:rPr>
                <w:rFonts w:ascii="Times New Roman"/>
                <w:sz w:val="24"/>
              </w:rPr>
            </w:pPr>
          </w:p>
          <w:p w14:paraId="051449ED" w14:textId="77777777" w:rsidR="007250F1" w:rsidRDefault="007250F1" w:rsidP="00F24C3D">
            <w:pPr>
              <w:pStyle w:val="TableParagraph"/>
              <w:spacing w:line="286" w:lineRule="exact"/>
              <w:ind w:left="96"/>
              <w:rPr>
                <w:sz w:val="24"/>
              </w:rPr>
            </w:pPr>
            <w:r>
              <w:rPr>
                <w:color w:val="333333"/>
                <w:sz w:val="24"/>
              </w:rPr>
              <w:t>This quote covers the cost of a downscaled dataset for the Washington State and Oregon Coast as presented in Figure 1.</w:t>
            </w:r>
          </w:p>
        </w:tc>
        <w:tc>
          <w:tcPr>
            <w:tcW w:w="1800" w:type="dxa"/>
          </w:tcPr>
          <w:p w14:paraId="7664CEC7" w14:textId="77777777" w:rsidR="007250F1" w:rsidRDefault="007250F1" w:rsidP="00F24C3D">
            <w:pPr>
              <w:pStyle w:val="TableParagraph"/>
              <w:spacing w:before="107"/>
              <w:ind w:right="101"/>
              <w:jc w:val="right"/>
              <w:rPr>
                <w:sz w:val="24"/>
              </w:rPr>
            </w:pPr>
            <w:r>
              <w:rPr>
                <w:color w:val="7D8075"/>
                <w:sz w:val="24"/>
              </w:rPr>
              <w:t>1</w:t>
            </w:r>
          </w:p>
        </w:tc>
        <w:tc>
          <w:tcPr>
            <w:tcW w:w="1580" w:type="dxa"/>
          </w:tcPr>
          <w:p w14:paraId="145DA5A7" w14:textId="77777777" w:rsidR="007250F1" w:rsidRDefault="007250F1" w:rsidP="00F24C3D">
            <w:pPr>
              <w:pStyle w:val="TableParagraph"/>
              <w:spacing w:before="107"/>
              <w:ind w:right="92"/>
              <w:jc w:val="right"/>
              <w:rPr>
                <w:sz w:val="24"/>
              </w:rPr>
            </w:pPr>
            <w:r>
              <w:rPr>
                <w:color w:val="7D8075"/>
                <w:sz w:val="24"/>
              </w:rPr>
              <w:t>1</w:t>
            </w:r>
          </w:p>
        </w:tc>
        <w:tc>
          <w:tcPr>
            <w:tcW w:w="1540" w:type="dxa"/>
            <w:shd w:val="clear" w:color="auto" w:fill="F1F1F1"/>
          </w:tcPr>
          <w:p w14:paraId="67A8A6CC" w14:textId="77777777" w:rsidR="007250F1" w:rsidRDefault="007250F1" w:rsidP="00F24C3D">
            <w:pPr>
              <w:pStyle w:val="TableParagraph"/>
              <w:spacing w:before="107"/>
              <w:ind w:right="86"/>
              <w:jc w:val="right"/>
              <w:rPr>
                <w:sz w:val="24"/>
              </w:rPr>
            </w:pPr>
            <w:r>
              <w:rPr>
                <w:color w:val="7D8075"/>
                <w:sz w:val="24"/>
              </w:rPr>
              <w:t>$45,000.0</w:t>
            </w:r>
          </w:p>
        </w:tc>
      </w:tr>
    </w:tbl>
    <w:p w14:paraId="2D444045" w14:textId="77777777" w:rsidR="007250F1" w:rsidRDefault="007250F1" w:rsidP="007250F1">
      <w:pPr>
        <w:jc w:val="right"/>
        <w:rPr>
          <w:sz w:val="24"/>
        </w:rPr>
        <w:sectPr w:rsidR="007250F1" w:rsidSect="007250F1">
          <w:pgSz w:w="12240" w:h="15840"/>
          <w:pgMar w:top="360" w:right="240" w:bottom="280" w:left="300" w:header="720" w:footer="720" w:gutter="0"/>
          <w:cols w:space="720"/>
        </w:sectPr>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70"/>
        <w:gridCol w:w="1560"/>
      </w:tblGrid>
      <w:tr w:rsidR="007250F1" w14:paraId="64A1C368" w14:textId="77777777" w:rsidTr="00F24C3D">
        <w:trPr>
          <w:trHeight w:hRule="exact" w:val="12780"/>
        </w:trPr>
        <w:tc>
          <w:tcPr>
            <w:tcW w:w="6520" w:type="dxa"/>
          </w:tcPr>
          <w:p w14:paraId="2E624F90" w14:textId="77777777" w:rsidR="007250F1" w:rsidRDefault="007250F1" w:rsidP="00F24C3D">
            <w:pPr>
              <w:pStyle w:val="TableParagraph"/>
              <w:rPr>
                <w:rFonts w:ascii="Times New Roman"/>
                <w:sz w:val="24"/>
              </w:rPr>
            </w:pPr>
          </w:p>
          <w:p w14:paraId="0C931F82" w14:textId="77777777" w:rsidR="007250F1" w:rsidRDefault="007250F1" w:rsidP="00F24C3D">
            <w:pPr>
              <w:pStyle w:val="TableParagraph"/>
              <w:rPr>
                <w:rFonts w:ascii="Times New Roman"/>
                <w:sz w:val="24"/>
              </w:rPr>
            </w:pPr>
          </w:p>
          <w:p w14:paraId="032C69B0" w14:textId="77777777" w:rsidR="007250F1" w:rsidRDefault="007250F1" w:rsidP="00F24C3D">
            <w:pPr>
              <w:pStyle w:val="TableParagraph"/>
              <w:rPr>
                <w:rFonts w:ascii="Times New Roman"/>
                <w:sz w:val="24"/>
              </w:rPr>
            </w:pPr>
          </w:p>
          <w:p w14:paraId="59DF45E6" w14:textId="77777777" w:rsidR="007250F1" w:rsidRDefault="007250F1" w:rsidP="00F24C3D">
            <w:pPr>
              <w:pStyle w:val="TableParagraph"/>
              <w:rPr>
                <w:rFonts w:ascii="Times New Roman"/>
                <w:sz w:val="24"/>
              </w:rPr>
            </w:pPr>
          </w:p>
          <w:p w14:paraId="658974E7" w14:textId="77777777" w:rsidR="007250F1" w:rsidRDefault="007250F1" w:rsidP="00F24C3D">
            <w:pPr>
              <w:pStyle w:val="TableParagraph"/>
              <w:rPr>
                <w:rFonts w:ascii="Times New Roman"/>
                <w:sz w:val="24"/>
              </w:rPr>
            </w:pPr>
          </w:p>
          <w:p w14:paraId="6556A56C" w14:textId="77777777" w:rsidR="007250F1" w:rsidRDefault="007250F1" w:rsidP="00F24C3D">
            <w:pPr>
              <w:pStyle w:val="TableParagraph"/>
              <w:rPr>
                <w:rFonts w:ascii="Times New Roman"/>
                <w:sz w:val="24"/>
              </w:rPr>
            </w:pPr>
          </w:p>
          <w:p w14:paraId="48150277" w14:textId="77777777" w:rsidR="007250F1" w:rsidRDefault="007250F1" w:rsidP="00F24C3D">
            <w:pPr>
              <w:pStyle w:val="TableParagraph"/>
              <w:rPr>
                <w:rFonts w:ascii="Times New Roman"/>
                <w:sz w:val="24"/>
              </w:rPr>
            </w:pPr>
          </w:p>
          <w:p w14:paraId="690C6E16" w14:textId="77777777" w:rsidR="007250F1" w:rsidRDefault="007250F1" w:rsidP="00F24C3D">
            <w:pPr>
              <w:pStyle w:val="TableParagraph"/>
              <w:rPr>
                <w:rFonts w:ascii="Times New Roman"/>
                <w:sz w:val="24"/>
              </w:rPr>
            </w:pPr>
          </w:p>
          <w:p w14:paraId="1CE8408C" w14:textId="77777777" w:rsidR="007250F1" w:rsidRDefault="007250F1" w:rsidP="00F24C3D">
            <w:pPr>
              <w:pStyle w:val="TableParagraph"/>
              <w:rPr>
                <w:rFonts w:ascii="Times New Roman"/>
                <w:sz w:val="24"/>
              </w:rPr>
            </w:pPr>
          </w:p>
          <w:p w14:paraId="15010CAF" w14:textId="77777777" w:rsidR="007250F1" w:rsidRDefault="007250F1" w:rsidP="00F24C3D">
            <w:pPr>
              <w:pStyle w:val="TableParagraph"/>
              <w:rPr>
                <w:rFonts w:ascii="Times New Roman"/>
                <w:sz w:val="24"/>
              </w:rPr>
            </w:pPr>
          </w:p>
          <w:p w14:paraId="64505689" w14:textId="77777777" w:rsidR="007250F1" w:rsidRDefault="007250F1" w:rsidP="00F24C3D">
            <w:pPr>
              <w:pStyle w:val="TableParagraph"/>
              <w:rPr>
                <w:rFonts w:ascii="Times New Roman"/>
                <w:sz w:val="24"/>
              </w:rPr>
            </w:pPr>
          </w:p>
          <w:p w14:paraId="7914B21D" w14:textId="77777777" w:rsidR="007250F1" w:rsidRDefault="007250F1" w:rsidP="00F24C3D">
            <w:pPr>
              <w:pStyle w:val="TableParagraph"/>
              <w:rPr>
                <w:rFonts w:ascii="Times New Roman"/>
                <w:sz w:val="24"/>
              </w:rPr>
            </w:pPr>
          </w:p>
          <w:p w14:paraId="2A01F567" w14:textId="77777777" w:rsidR="007250F1" w:rsidRDefault="007250F1" w:rsidP="00F24C3D">
            <w:pPr>
              <w:pStyle w:val="TableParagraph"/>
              <w:rPr>
                <w:rFonts w:ascii="Times New Roman"/>
                <w:sz w:val="24"/>
              </w:rPr>
            </w:pPr>
          </w:p>
          <w:p w14:paraId="2830356E" w14:textId="77777777" w:rsidR="007250F1" w:rsidRDefault="007250F1" w:rsidP="00F24C3D">
            <w:pPr>
              <w:pStyle w:val="TableParagraph"/>
              <w:rPr>
                <w:rFonts w:ascii="Times New Roman"/>
                <w:sz w:val="24"/>
              </w:rPr>
            </w:pPr>
          </w:p>
          <w:p w14:paraId="5C7E7B99" w14:textId="77777777" w:rsidR="007250F1" w:rsidRDefault="007250F1" w:rsidP="00F24C3D">
            <w:pPr>
              <w:pStyle w:val="TableParagraph"/>
              <w:rPr>
                <w:rFonts w:ascii="Times New Roman"/>
                <w:sz w:val="24"/>
              </w:rPr>
            </w:pPr>
          </w:p>
          <w:p w14:paraId="7B589716" w14:textId="77777777" w:rsidR="007250F1" w:rsidRDefault="007250F1" w:rsidP="00F24C3D">
            <w:pPr>
              <w:pStyle w:val="TableParagraph"/>
              <w:rPr>
                <w:rFonts w:ascii="Times New Roman"/>
                <w:sz w:val="24"/>
              </w:rPr>
            </w:pPr>
          </w:p>
          <w:p w14:paraId="10A92686" w14:textId="77777777" w:rsidR="007250F1" w:rsidRDefault="007250F1" w:rsidP="00F24C3D">
            <w:pPr>
              <w:pStyle w:val="TableParagraph"/>
              <w:spacing w:before="8"/>
              <w:rPr>
                <w:rFonts w:ascii="Times New Roman"/>
              </w:rPr>
            </w:pPr>
          </w:p>
          <w:p w14:paraId="44379C26" w14:textId="77777777" w:rsidR="007250F1" w:rsidRDefault="007250F1" w:rsidP="00F24C3D">
            <w:pPr>
              <w:pStyle w:val="TableParagraph"/>
              <w:spacing w:line="286" w:lineRule="exact"/>
              <w:ind w:left="96" w:right="50"/>
              <w:rPr>
                <w:i/>
                <w:sz w:val="24"/>
              </w:rPr>
            </w:pPr>
            <w:r>
              <w:rPr>
                <w:b/>
                <w:i/>
                <w:color w:val="333333"/>
                <w:sz w:val="24"/>
              </w:rPr>
              <w:t xml:space="preserve">Figure 1. </w:t>
            </w:r>
            <w:r>
              <w:rPr>
                <w:i/>
                <w:color w:val="333333"/>
                <w:sz w:val="24"/>
              </w:rPr>
              <w:t>Region of interest showing bottom temperature from the ROMS model for January 1st, 2017. The resolution of the model is 1302x663 grid points.</w:t>
            </w:r>
          </w:p>
          <w:p w14:paraId="246E43DC" w14:textId="77777777" w:rsidR="007250F1" w:rsidRDefault="007250F1" w:rsidP="00F24C3D">
            <w:pPr>
              <w:pStyle w:val="TableParagraph"/>
              <w:spacing w:before="8"/>
              <w:rPr>
                <w:rFonts w:ascii="Times New Roman"/>
                <w:sz w:val="24"/>
              </w:rPr>
            </w:pPr>
          </w:p>
          <w:p w14:paraId="352E1189" w14:textId="77777777" w:rsidR="007250F1" w:rsidRDefault="007250F1" w:rsidP="00F24C3D">
            <w:pPr>
              <w:pStyle w:val="TableParagraph"/>
              <w:spacing w:line="286" w:lineRule="exact"/>
              <w:ind w:left="96" w:right="89"/>
              <w:rPr>
                <w:sz w:val="24"/>
              </w:rPr>
            </w:pPr>
            <w:r>
              <w:rPr>
                <w:sz w:val="24"/>
              </w:rPr>
              <w:t xml:space="preserve">The delivered dataset is for use in the project “Cod genetic rescue and habitat suitability projections,” the non-commercial use license will allow Washington State to use this for other projects as well. The dataset will contain high-resolution (approximately 1302 x 663 grid points longitude-latitude) downscaled climate projections for both the surface and bottom temperature and salinity values at a monthly temporal resolution between 2017-2100 for three different climate scenarios </w:t>
            </w:r>
            <w:r>
              <w:rPr>
                <w:b/>
                <w:color w:val="333333"/>
                <w:sz w:val="24"/>
              </w:rPr>
              <w:t>SSP1-2.6</w:t>
            </w:r>
            <w:r>
              <w:rPr>
                <w:color w:val="333333"/>
                <w:sz w:val="24"/>
              </w:rPr>
              <w:t xml:space="preserve">, </w:t>
            </w:r>
            <w:r>
              <w:rPr>
                <w:b/>
                <w:color w:val="333333"/>
                <w:sz w:val="24"/>
              </w:rPr>
              <w:t xml:space="preserve">SSP2-4.5, </w:t>
            </w:r>
            <w:r>
              <w:rPr>
                <w:color w:val="333333"/>
                <w:sz w:val="24"/>
              </w:rPr>
              <w:t xml:space="preserve">and </w:t>
            </w:r>
            <w:r>
              <w:rPr>
                <w:b/>
                <w:color w:val="333333"/>
                <w:sz w:val="24"/>
              </w:rPr>
              <w:t xml:space="preserve">SSP5-8.5. </w:t>
            </w:r>
            <w:r>
              <w:rPr>
                <w:color w:val="333333"/>
                <w:sz w:val="24"/>
              </w:rPr>
              <w:t xml:space="preserve">The downscaled dataset will consist of 4 different CMIP6 models to provide estimates of across model uncertainty and scenarios. The ROMS input data on which the delivered dataset will be based on will be delivered by Dr. Parker </w:t>
            </w:r>
            <w:proofErr w:type="spellStart"/>
            <w:r>
              <w:rPr>
                <w:color w:val="333333"/>
                <w:sz w:val="24"/>
              </w:rPr>
              <w:t>MacReady</w:t>
            </w:r>
            <w:proofErr w:type="spellEnd"/>
            <w:r>
              <w:rPr>
                <w:color w:val="333333"/>
                <w:sz w:val="24"/>
              </w:rPr>
              <w:t xml:space="preserve"> (</w:t>
            </w:r>
            <w:hyperlink r:id="rId16">
              <w:r>
                <w:rPr>
                  <w:color w:val="1154CC"/>
                  <w:sz w:val="24"/>
                  <w:u w:val="thick" w:color="1154CC"/>
                </w:rPr>
                <w:t>https://faculty.washington.edu/pmacc/LO/LiveOcean.html</w:t>
              </w:r>
            </w:hyperlink>
            <w:r>
              <w:rPr>
                <w:color w:val="333333"/>
                <w:sz w:val="24"/>
              </w:rPr>
              <w:t>) and contain values for bottom and surface temperature and salinity for 2017-01-01 to 2022-12-31. These input datasets will provide the statistical foundation of the detrended quantile mapping outputs included in the delivered dataset.</w:t>
            </w:r>
          </w:p>
          <w:p w14:paraId="43637A9A" w14:textId="77777777" w:rsidR="007250F1" w:rsidRDefault="007250F1" w:rsidP="00F24C3D">
            <w:pPr>
              <w:pStyle w:val="TableParagraph"/>
              <w:spacing w:before="9"/>
              <w:rPr>
                <w:rFonts w:ascii="Times New Roman"/>
                <w:sz w:val="24"/>
              </w:rPr>
            </w:pPr>
          </w:p>
          <w:p w14:paraId="5A634ADF" w14:textId="77777777" w:rsidR="007250F1" w:rsidRDefault="007250F1" w:rsidP="00F24C3D">
            <w:pPr>
              <w:pStyle w:val="TableParagraph"/>
              <w:spacing w:line="284" w:lineRule="exact"/>
              <w:ind w:left="96" w:right="133"/>
              <w:rPr>
                <w:sz w:val="24"/>
              </w:rPr>
            </w:pPr>
            <w:r>
              <w:rPr>
                <w:color w:val="333333"/>
                <w:sz w:val="24"/>
              </w:rPr>
              <w:t>The delivered dataset will include the results of 1) a statistical bias-correction (BC) and 2) downscaling (SD) of the global climate models. The BC corrects systematic errors in the climate data to minimize the errors between observed and modeled values for a specific control period. The empirical relationship</w:t>
            </w:r>
          </w:p>
        </w:tc>
        <w:tc>
          <w:tcPr>
            <w:tcW w:w="1800" w:type="dxa"/>
          </w:tcPr>
          <w:p w14:paraId="2E3C408D" w14:textId="77777777" w:rsidR="007250F1" w:rsidRDefault="007250F1" w:rsidP="00F24C3D"/>
        </w:tc>
        <w:tc>
          <w:tcPr>
            <w:tcW w:w="1570" w:type="dxa"/>
            <w:tcBorders>
              <w:right w:val="nil"/>
            </w:tcBorders>
          </w:tcPr>
          <w:p w14:paraId="58853E82" w14:textId="77777777" w:rsidR="007250F1" w:rsidRDefault="007250F1" w:rsidP="00F24C3D"/>
        </w:tc>
        <w:tc>
          <w:tcPr>
            <w:tcW w:w="1560" w:type="dxa"/>
            <w:tcBorders>
              <w:left w:val="nil"/>
              <w:right w:val="nil"/>
            </w:tcBorders>
            <w:shd w:val="clear" w:color="auto" w:fill="F1F1F1"/>
          </w:tcPr>
          <w:p w14:paraId="0ABBE08A" w14:textId="77777777" w:rsidR="007250F1" w:rsidRDefault="007250F1" w:rsidP="00F24C3D"/>
        </w:tc>
      </w:tr>
    </w:tbl>
    <w:p w14:paraId="2CD24C3E" w14:textId="3E980FE2" w:rsidR="007250F1" w:rsidRDefault="007250F1" w:rsidP="007250F1">
      <w:pPr>
        <w:rPr>
          <w:sz w:val="2"/>
          <w:szCs w:val="2"/>
        </w:rPr>
      </w:pPr>
      <w:r>
        <w:rPr>
          <w:noProof/>
          <w:sz w:val="22"/>
          <w:szCs w:val="22"/>
        </w:rPr>
        <mc:AlternateContent>
          <mc:Choice Requires="wps">
            <w:drawing>
              <wp:anchor distT="0" distB="0" distL="114300" distR="114300" simplePos="0" relativeHeight="251664384" behindDoc="1" locked="0" layoutInCell="1" allowOverlap="1" wp14:anchorId="25806AF8" wp14:editId="451480A5">
                <wp:simplePos x="0" y="0"/>
                <wp:positionH relativeFrom="page">
                  <wp:posOffset>274320</wp:posOffset>
                </wp:positionH>
                <wp:positionV relativeFrom="page">
                  <wp:posOffset>9144000</wp:posOffset>
                </wp:positionV>
                <wp:extent cx="7229475" cy="285750"/>
                <wp:effectExtent l="0" t="0" r="190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BD05" id="Rectangle 13" o:spid="_x0000_s1026" style="position:absolute;margin-left:21.6pt;margin-top:10in;width:569.25pt;height: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r>
        <w:rPr>
          <w:noProof/>
        </w:rPr>
        <w:drawing>
          <wp:anchor distT="0" distB="0" distL="0" distR="0" simplePos="0" relativeHeight="251660288" behindDoc="0" locked="0" layoutInCell="1" allowOverlap="1" wp14:anchorId="64260E7B" wp14:editId="2306650B">
            <wp:simplePos x="0" y="0"/>
            <wp:positionH relativeFrom="page">
              <wp:posOffset>360045</wp:posOffset>
            </wp:positionH>
            <wp:positionV relativeFrom="page">
              <wp:posOffset>1114425</wp:posOffset>
            </wp:positionV>
            <wp:extent cx="4093233" cy="27223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4093233" cy="2722340"/>
                    </a:xfrm>
                    <a:prstGeom prst="rect">
                      <a:avLst/>
                    </a:prstGeom>
                  </pic:spPr>
                </pic:pic>
              </a:graphicData>
            </a:graphic>
          </wp:anchor>
        </w:drawing>
      </w:r>
    </w:p>
    <w:p w14:paraId="1AC3A9BD" w14:textId="77777777" w:rsidR="007250F1" w:rsidRDefault="007250F1" w:rsidP="007250F1">
      <w:pPr>
        <w:rPr>
          <w:sz w:val="2"/>
          <w:szCs w:val="2"/>
        </w:rPr>
        <w:sectPr w:rsidR="007250F1">
          <w:footerReference w:type="default" r:id="rId18"/>
          <w:pgSz w:w="12240" w:h="15840"/>
          <w:pgMar w:top="1320" w:right="240" w:bottom="1260" w:left="300" w:header="0" w:footer="1064" w:gutter="0"/>
          <w:cols w:space="720"/>
        </w:sectPr>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70"/>
        <w:gridCol w:w="1560"/>
      </w:tblGrid>
      <w:tr w:rsidR="007250F1" w14:paraId="7C5D3802" w14:textId="77777777" w:rsidTr="00F24C3D">
        <w:trPr>
          <w:trHeight w:hRule="exact" w:val="12720"/>
        </w:trPr>
        <w:tc>
          <w:tcPr>
            <w:tcW w:w="6520" w:type="dxa"/>
          </w:tcPr>
          <w:p w14:paraId="5F536883" w14:textId="77777777" w:rsidR="007250F1" w:rsidRDefault="007250F1" w:rsidP="00F24C3D">
            <w:pPr>
              <w:pStyle w:val="TableParagraph"/>
              <w:spacing w:before="101" w:line="286" w:lineRule="exact"/>
              <w:ind w:left="96"/>
              <w:rPr>
                <w:sz w:val="24"/>
              </w:rPr>
            </w:pPr>
            <w:r>
              <w:rPr>
                <w:color w:val="333333"/>
                <w:sz w:val="24"/>
              </w:rPr>
              <w:lastRenderedPageBreak/>
              <w:t>between historical fine-scale data and large-scale climate variables, and the applied statistical connection to the projected future climate at smaller (local) scales, is provided by the Statistical Downscale.</w:t>
            </w:r>
          </w:p>
          <w:p w14:paraId="1DDD53EA" w14:textId="77777777" w:rsidR="007250F1" w:rsidRDefault="007250F1" w:rsidP="00F24C3D">
            <w:pPr>
              <w:pStyle w:val="TableParagraph"/>
              <w:spacing w:before="7"/>
              <w:rPr>
                <w:rFonts w:ascii="Times New Roman"/>
                <w:sz w:val="24"/>
              </w:rPr>
            </w:pPr>
          </w:p>
          <w:p w14:paraId="4EE9082E" w14:textId="77777777" w:rsidR="007250F1" w:rsidRDefault="007250F1" w:rsidP="00F24C3D">
            <w:pPr>
              <w:pStyle w:val="TableParagraph"/>
              <w:spacing w:line="286" w:lineRule="exact"/>
              <w:ind w:left="111" w:right="502"/>
              <w:rPr>
                <w:sz w:val="24"/>
              </w:rPr>
            </w:pPr>
            <w:r>
              <w:rPr>
                <w:sz w:val="24"/>
              </w:rPr>
              <w:t>The dataset will be delivered as NetCDF4 files which contain self-describing metadata of the downscaled variables. The bottom depth matrix is also stored for easy filtering of data based on maximum depth.</w:t>
            </w:r>
          </w:p>
          <w:p w14:paraId="5CEBB42F" w14:textId="77777777" w:rsidR="007250F1" w:rsidRDefault="007250F1" w:rsidP="00F24C3D">
            <w:pPr>
              <w:pStyle w:val="TableParagraph"/>
              <w:spacing w:before="7"/>
              <w:rPr>
                <w:rFonts w:ascii="Times New Roman"/>
                <w:sz w:val="24"/>
              </w:rPr>
            </w:pPr>
          </w:p>
          <w:p w14:paraId="596C695B" w14:textId="77777777" w:rsidR="007250F1" w:rsidRDefault="007250F1" w:rsidP="00F24C3D">
            <w:pPr>
              <w:pStyle w:val="TableParagraph"/>
              <w:spacing w:before="1" w:line="289" w:lineRule="exact"/>
              <w:ind w:left="111"/>
              <w:rPr>
                <w:b/>
                <w:sz w:val="24"/>
              </w:rPr>
            </w:pPr>
            <w:r>
              <w:rPr>
                <w:b/>
                <w:sz w:val="24"/>
              </w:rPr>
              <w:t>Deliverable</w:t>
            </w:r>
          </w:p>
          <w:p w14:paraId="2F12B2AF" w14:textId="77777777" w:rsidR="007250F1" w:rsidRDefault="007250F1" w:rsidP="00F24C3D">
            <w:pPr>
              <w:pStyle w:val="TableParagraph"/>
              <w:spacing w:before="3" w:line="232" w:lineRule="auto"/>
              <w:ind w:left="111"/>
              <w:rPr>
                <w:sz w:val="24"/>
              </w:rPr>
            </w:pPr>
            <w:r>
              <w:rPr>
                <w:color w:val="333333"/>
                <w:sz w:val="24"/>
              </w:rPr>
              <w:t xml:space="preserve">Dataset containing bias-corrected and statistically downscaled values for </w:t>
            </w:r>
            <w:r>
              <w:rPr>
                <w:b/>
                <w:color w:val="333333"/>
                <w:sz w:val="24"/>
              </w:rPr>
              <w:t xml:space="preserve">salinity, </w:t>
            </w:r>
            <w:r>
              <w:rPr>
                <w:color w:val="333333"/>
                <w:sz w:val="24"/>
              </w:rPr>
              <w:t xml:space="preserve">and </w:t>
            </w:r>
            <w:r>
              <w:rPr>
                <w:b/>
                <w:color w:val="333333"/>
                <w:sz w:val="24"/>
              </w:rPr>
              <w:t xml:space="preserve">temperature </w:t>
            </w:r>
            <w:r>
              <w:rPr>
                <w:color w:val="333333"/>
                <w:sz w:val="24"/>
              </w:rPr>
              <w:t xml:space="preserve">for </w:t>
            </w:r>
            <w:r>
              <w:rPr>
                <w:b/>
                <w:color w:val="333333"/>
                <w:sz w:val="24"/>
              </w:rPr>
              <w:t xml:space="preserve">surface </w:t>
            </w:r>
            <w:r>
              <w:rPr>
                <w:color w:val="333333"/>
                <w:sz w:val="24"/>
              </w:rPr>
              <w:t xml:space="preserve">and </w:t>
            </w:r>
            <w:r>
              <w:rPr>
                <w:b/>
                <w:color w:val="333333"/>
                <w:sz w:val="24"/>
              </w:rPr>
              <w:t xml:space="preserve">bottom </w:t>
            </w:r>
            <w:r>
              <w:rPr>
                <w:color w:val="333333"/>
                <w:sz w:val="24"/>
              </w:rPr>
              <w:t xml:space="preserve">depths for three scenarios </w:t>
            </w:r>
            <w:r>
              <w:rPr>
                <w:b/>
                <w:color w:val="333333"/>
                <w:sz w:val="24"/>
              </w:rPr>
              <w:t>SSP1-2.6</w:t>
            </w:r>
            <w:r>
              <w:rPr>
                <w:color w:val="333333"/>
                <w:sz w:val="24"/>
              </w:rPr>
              <w:t xml:space="preserve">, </w:t>
            </w:r>
            <w:r>
              <w:rPr>
                <w:b/>
                <w:color w:val="333333"/>
                <w:sz w:val="24"/>
              </w:rPr>
              <w:t xml:space="preserve">SSP2-4.5, </w:t>
            </w:r>
            <w:r>
              <w:rPr>
                <w:color w:val="333333"/>
                <w:sz w:val="24"/>
              </w:rPr>
              <w:t xml:space="preserve">and </w:t>
            </w:r>
            <w:r>
              <w:rPr>
                <w:b/>
                <w:color w:val="333333"/>
                <w:sz w:val="24"/>
              </w:rPr>
              <w:t xml:space="preserve">SSP5-8.5 </w:t>
            </w:r>
            <w:r>
              <w:rPr>
                <w:color w:val="333333"/>
                <w:sz w:val="24"/>
              </w:rPr>
              <w:t xml:space="preserve">for the period </w:t>
            </w:r>
            <w:r>
              <w:rPr>
                <w:b/>
                <w:color w:val="333333"/>
                <w:sz w:val="24"/>
              </w:rPr>
              <w:t>2017-2100</w:t>
            </w:r>
            <w:r>
              <w:rPr>
                <w:color w:val="333333"/>
                <w:sz w:val="24"/>
              </w:rPr>
              <w:t>. This downscaling is conducted using 4 CMIP6 models for the region of interest defined by the domain shown in Figure 1 covering:</w:t>
            </w:r>
          </w:p>
          <w:p w14:paraId="7B5DA941" w14:textId="77777777" w:rsidR="007250F1" w:rsidRDefault="007250F1" w:rsidP="007250F1">
            <w:pPr>
              <w:pStyle w:val="TableParagraph"/>
              <w:numPr>
                <w:ilvl w:val="0"/>
                <w:numId w:val="31"/>
              </w:numPr>
              <w:tabs>
                <w:tab w:val="left" w:pos="816"/>
                <w:tab w:val="left" w:pos="817"/>
              </w:tabs>
              <w:spacing w:line="287" w:lineRule="exact"/>
              <w:ind w:firstLine="360"/>
              <w:rPr>
                <w:rFonts w:ascii="Arial"/>
                <w:color w:val="333333"/>
                <w:sz w:val="24"/>
              </w:rPr>
            </w:pPr>
            <w:r>
              <w:rPr>
                <w:color w:val="333333"/>
                <w:sz w:val="24"/>
              </w:rPr>
              <w:t>latitude 42N to 52N, longitude -130E to</w:t>
            </w:r>
            <w:r>
              <w:rPr>
                <w:color w:val="333333"/>
                <w:spacing w:val="-9"/>
                <w:sz w:val="24"/>
              </w:rPr>
              <w:t xml:space="preserve"> </w:t>
            </w:r>
            <w:r>
              <w:rPr>
                <w:color w:val="333333"/>
                <w:sz w:val="24"/>
              </w:rPr>
              <w:t>-120E</w:t>
            </w:r>
          </w:p>
          <w:p w14:paraId="53331FF8" w14:textId="77777777" w:rsidR="007250F1" w:rsidRDefault="007250F1" w:rsidP="00F24C3D">
            <w:pPr>
              <w:pStyle w:val="TableParagraph"/>
              <w:rPr>
                <w:rFonts w:ascii="Times New Roman"/>
                <w:sz w:val="28"/>
              </w:rPr>
            </w:pPr>
          </w:p>
          <w:p w14:paraId="6B5E4296" w14:textId="77777777" w:rsidR="007250F1" w:rsidRDefault="007250F1" w:rsidP="00F24C3D">
            <w:pPr>
              <w:pStyle w:val="TableParagraph"/>
              <w:spacing w:before="239" w:line="286" w:lineRule="exact"/>
              <w:ind w:left="111"/>
              <w:rPr>
                <w:sz w:val="24"/>
              </w:rPr>
            </w:pPr>
            <w:r>
              <w:rPr>
                <w:color w:val="333333"/>
                <w:sz w:val="24"/>
              </w:rPr>
              <w:t>A subset of the following models will be included in the downscaled dataset.</w:t>
            </w:r>
          </w:p>
          <w:p w14:paraId="1A2D5800" w14:textId="77777777" w:rsidR="007250F1" w:rsidRDefault="007250F1" w:rsidP="00F24C3D">
            <w:pPr>
              <w:pStyle w:val="TableParagraph"/>
              <w:spacing w:before="7"/>
              <w:rPr>
                <w:rFonts w:ascii="Times New Roman"/>
                <w:sz w:val="24"/>
              </w:rPr>
            </w:pPr>
          </w:p>
          <w:p w14:paraId="5895B3DE" w14:textId="77777777" w:rsidR="007250F1" w:rsidRDefault="007250F1" w:rsidP="007250F1">
            <w:pPr>
              <w:pStyle w:val="TableParagraph"/>
              <w:numPr>
                <w:ilvl w:val="0"/>
                <w:numId w:val="31"/>
              </w:numPr>
              <w:tabs>
                <w:tab w:val="left" w:pos="816"/>
                <w:tab w:val="left" w:pos="817"/>
              </w:tabs>
              <w:spacing w:line="289" w:lineRule="exact"/>
              <w:ind w:left="817"/>
              <w:rPr>
                <w:rFonts w:ascii="Arial"/>
                <w:color w:val="7D8075"/>
                <w:sz w:val="24"/>
              </w:rPr>
            </w:pPr>
            <w:r>
              <w:rPr>
                <w:color w:val="7D8075"/>
                <w:sz w:val="24"/>
              </w:rPr>
              <w:t>UKESM1-LL</w:t>
            </w:r>
          </w:p>
          <w:p w14:paraId="02222A83"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CanESM5</w:t>
            </w:r>
          </w:p>
          <w:p w14:paraId="73C5956A"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CanESM5-CanOE</w:t>
            </w:r>
          </w:p>
          <w:p w14:paraId="7E01FBB1"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GFDL-ESM4</w:t>
            </w:r>
          </w:p>
          <w:p w14:paraId="2D21B3B5"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IPSL-CM6A-LR</w:t>
            </w:r>
          </w:p>
          <w:p w14:paraId="00F7EAB8"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CMCC-ESM2</w:t>
            </w:r>
          </w:p>
          <w:p w14:paraId="41F43EA7"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CMCC-CM2-SR5</w:t>
            </w:r>
          </w:p>
          <w:p w14:paraId="52147425"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MIROC-ES2L</w:t>
            </w:r>
          </w:p>
          <w:p w14:paraId="75B88ED2"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MRI-ESM2-0</w:t>
            </w:r>
          </w:p>
          <w:p w14:paraId="444C1742"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MPI-ESM1-2-LR</w:t>
            </w:r>
          </w:p>
          <w:p w14:paraId="36251A51" w14:textId="77777777" w:rsidR="007250F1" w:rsidRDefault="007250F1" w:rsidP="007250F1">
            <w:pPr>
              <w:pStyle w:val="TableParagraph"/>
              <w:numPr>
                <w:ilvl w:val="0"/>
                <w:numId w:val="31"/>
              </w:numPr>
              <w:tabs>
                <w:tab w:val="left" w:pos="816"/>
                <w:tab w:val="left" w:pos="817"/>
              </w:tabs>
              <w:spacing w:line="468" w:lineRule="auto"/>
              <w:ind w:right="4117" w:firstLine="360"/>
              <w:rPr>
                <w:rFonts w:ascii="Arial"/>
                <w:color w:val="7D8075"/>
                <w:sz w:val="24"/>
              </w:rPr>
            </w:pPr>
            <w:r>
              <w:rPr>
                <w:color w:val="7D8075"/>
                <w:spacing w:val="-1"/>
                <w:sz w:val="24"/>
              </w:rPr>
              <w:t xml:space="preserve">MPI-ESM1-2-HR </w:t>
            </w:r>
            <w:r>
              <w:rPr>
                <w:color w:val="7D8075"/>
                <w:sz w:val="24"/>
              </w:rPr>
              <w:t>Delivery</w:t>
            </w:r>
            <w:r>
              <w:rPr>
                <w:color w:val="7D8075"/>
                <w:spacing w:val="-7"/>
                <w:sz w:val="24"/>
              </w:rPr>
              <w:t xml:space="preserve"> </w:t>
            </w:r>
            <w:r>
              <w:rPr>
                <w:color w:val="7D8075"/>
                <w:sz w:val="24"/>
              </w:rPr>
              <w:t>Details:</w:t>
            </w:r>
          </w:p>
          <w:p w14:paraId="486F5903" w14:textId="77777777" w:rsidR="007250F1" w:rsidRDefault="007250F1" w:rsidP="007250F1">
            <w:pPr>
              <w:pStyle w:val="TableParagraph"/>
              <w:numPr>
                <w:ilvl w:val="0"/>
                <w:numId w:val="30"/>
              </w:numPr>
              <w:tabs>
                <w:tab w:val="left" w:pos="817"/>
              </w:tabs>
              <w:spacing w:before="3" w:line="243" w:lineRule="exact"/>
              <w:rPr>
                <w:sz w:val="24"/>
              </w:rPr>
            </w:pPr>
            <w:r>
              <w:rPr>
                <w:color w:val="333333"/>
                <w:sz w:val="24"/>
              </w:rPr>
              <w:t>Statistical downscaling of 4 CMIP6 models for the</w:t>
            </w:r>
            <w:r>
              <w:rPr>
                <w:color w:val="333333"/>
                <w:spacing w:val="-24"/>
                <w:sz w:val="24"/>
              </w:rPr>
              <w:t xml:space="preserve"> </w:t>
            </w:r>
            <w:r>
              <w:rPr>
                <w:color w:val="333333"/>
                <w:sz w:val="24"/>
              </w:rPr>
              <w:t>region</w:t>
            </w:r>
          </w:p>
          <w:p w14:paraId="72B69BC8" w14:textId="77777777" w:rsidR="007250F1" w:rsidRDefault="007250F1" w:rsidP="00F24C3D">
            <w:pPr>
              <w:pStyle w:val="TableParagraph"/>
              <w:spacing w:before="2" w:line="232" w:lineRule="auto"/>
              <w:ind w:left="816" w:right="412"/>
              <w:rPr>
                <w:sz w:val="24"/>
              </w:rPr>
            </w:pPr>
            <w:r>
              <w:rPr>
                <w:color w:val="333333"/>
                <w:sz w:val="24"/>
              </w:rPr>
              <w:t>of interest for three scenarios SSP1-2.6, SSP2-4.5, and SSP5-8.5 for 2 variables (temperature, salinity) for surface and bottom depths for the period 2017-2100</w:t>
            </w:r>
          </w:p>
          <w:p w14:paraId="628343BC" w14:textId="77777777" w:rsidR="007250F1" w:rsidRDefault="007250F1" w:rsidP="007250F1">
            <w:pPr>
              <w:pStyle w:val="TableParagraph"/>
              <w:numPr>
                <w:ilvl w:val="1"/>
                <w:numId w:val="30"/>
              </w:numPr>
              <w:tabs>
                <w:tab w:val="left" w:pos="1537"/>
              </w:tabs>
              <w:spacing w:line="232" w:lineRule="auto"/>
              <w:ind w:right="170"/>
              <w:jc w:val="both"/>
              <w:rPr>
                <w:sz w:val="24"/>
              </w:rPr>
            </w:pPr>
            <w:r>
              <w:rPr>
                <w:color w:val="333333"/>
                <w:sz w:val="24"/>
              </w:rPr>
              <w:t>Delivery will be one ensemble file containing the average, standard deviation, min, and max</w:t>
            </w:r>
            <w:r>
              <w:rPr>
                <w:color w:val="333333"/>
                <w:spacing w:val="-36"/>
                <w:sz w:val="24"/>
              </w:rPr>
              <w:t xml:space="preserve"> </w:t>
            </w:r>
            <w:r>
              <w:rPr>
                <w:color w:val="333333"/>
                <w:sz w:val="24"/>
              </w:rPr>
              <w:t>across model results per CMIP6 model/realization</w:t>
            </w:r>
            <w:r>
              <w:rPr>
                <w:color w:val="333333"/>
                <w:spacing w:val="-15"/>
                <w:sz w:val="24"/>
              </w:rPr>
              <w:t xml:space="preserve"> </w:t>
            </w:r>
            <w:r>
              <w:rPr>
                <w:color w:val="333333"/>
                <w:sz w:val="24"/>
              </w:rPr>
              <w:t>per</w:t>
            </w:r>
          </w:p>
        </w:tc>
        <w:tc>
          <w:tcPr>
            <w:tcW w:w="1800" w:type="dxa"/>
          </w:tcPr>
          <w:p w14:paraId="60CA7BB4" w14:textId="77777777" w:rsidR="007250F1" w:rsidRDefault="007250F1" w:rsidP="00F24C3D"/>
        </w:tc>
        <w:tc>
          <w:tcPr>
            <w:tcW w:w="1570" w:type="dxa"/>
            <w:tcBorders>
              <w:right w:val="nil"/>
            </w:tcBorders>
          </w:tcPr>
          <w:p w14:paraId="52F8A49F" w14:textId="77777777" w:rsidR="007250F1" w:rsidRDefault="007250F1" w:rsidP="00F24C3D"/>
        </w:tc>
        <w:tc>
          <w:tcPr>
            <w:tcW w:w="1560" w:type="dxa"/>
            <w:tcBorders>
              <w:left w:val="nil"/>
              <w:right w:val="nil"/>
            </w:tcBorders>
            <w:shd w:val="clear" w:color="auto" w:fill="F1F1F1"/>
          </w:tcPr>
          <w:p w14:paraId="27D047BF" w14:textId="77777777" w:rsidR="007250F1" w:rsidRDefault="007250F1" w:rsidP="00F24C3D"/>
        </w:tc>
      </w:tr>
    </w:tbl>
    <w:p w14:paraId="1F3AABD3" w14:textId="3A9F0E68" w:rsidR="007250F1" w:rsidRDefault="007250F1" w:rsidP="007250F1">
      <w:pPr>
        <w:rPr>
          <w:sz w:val="2"/>
          <w:szCs w:val="2"/>
        </w:rPr>
      </w:pPr>
      <w:r>
        <w:rPr>
          <w:noProof/>
          <w:sz w:val="22"/>
          <w:szCs w:val="22"/>
        </w:rPr>
        <mc:AlternateContent>
          <mc:Choice Requires="wps">
            <w:drawing>
              <wp:anchor distT="0" distB="0" distL="114300" distR="114300" simplePos="0" relativeHeight="251661312" behindDoc="0" locked="0" layoutInCell="1" allowOverlap="1" wp14:anchorId="4A94687C" wp14:editId="58A12F43">
                <wp:simplePos x="0" y="0"/>
                <wp:positionH relativeFrom="page">
                  <wp:posOffset>274320</wp:posOffset>
                </wp:positionH>
                <wp:positionV relativeFrom="page">
                  <wp:posOffset>9144000</wp:posOffset>
                </wp:positionV>
                <wp:extent cx="7229475" cy="285750"/>
                <wp:effectExtent l="0" t="0"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506A8" id="Rectangle 12" o:spid="_x0000_s1026" style="position:absolute;margin-left:21.6pt;margin-top:10in;width:569.2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p>
    <w:p w14:paraId="28DE8450" w14:textId="77777777" w:rsidR="007250F1" w:rsidRDefault="007250F1" w:rsidP="007250F1">
      <w:pPr>
        <w:rPr>
          <w:sz w:val="2"/>
          <w:szCs w:val="2"/>
        </w:rPr>
        <w:sectPr w:rsidR="007250F1">
          <w:pgSz w:w="12240" w:h="15840"/>
          <w:pgMar w:top="1320" w:right="240" w:bottom="1260" w:left="300" w:header="0" w:footer="1064" w:gutter="0"/>
          <w:cols w:space="720"/>
        </w:sectPr>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80"/>
        <w:gridCol w:w="1540"/>
      </w:tblGrid>
      <w:tr w:rsidR="007250F1" w14:paraId="27255BDD" w14:textId="77777777" w:rsidTr="00F24C3D">
        <w:trPr>
          <w:trHeight w:hRule="exact" w:val="2460"/>
        </w:trPr>
        <w:tc>
          <w:tcPr>
            <w:tcW w:w="6520" w:type="dxa"/>
          </w:tcPr>
          <w:p w14:paraId="7B86AF8D" w14:textId="77777777" w:rsidR="007250F1" w:rsidRDefault="007250F1" w:rsidP="00F24C3D">
            <w:pPr>
              <w:pStyle w:val="TableParagraph"/>
              <w:spacing w:before="101" w:line="286" w:lineRule="exact"/>
              <w:ind w:left="1536" w:right="133"/>
              <w:rPr>
                <w:sz w:val="24"/>
              </w:rPr>
            </w:pPr>
            <w:r>
              <w:rPr>
                <w:color w:val="333333"/>
                <w:sz w:val="24"/>
              </w:rPr>
              <w:lastRenderedPageBreak/>
              <w:t>variable per realm (surface, bottom) per scenario (SSP1-2.6, SSP2-4.5, SSP5-8.5)</w:t>
            </w:r>
          </w:p>
          <w:p w14:paraId="7909A0CA" w14:textId="77777777" w:rsidR="007250F1" w:rsidRDefault="007250F1" w:rsidP="007250F1">
            <w:pPr>
              <w:pStyle w:val="TableParagraph"/>
              <w:numPr>
                <w:ilvl w:val="0"/>
                <w:numId w:val="29"/>
              </w:numPr>
              <w:tabs>
                <w:tab w:val="left" w:pos="1537"/>
              </w:tabs>
              <w:spacing w:before="5" w:line="232" w:lineRule="auto"/>
              <w:ind w:right="321"/>
              <w:jc w:val="both"/>
              <w:rPr>
                <w:color w:val="7D8075"/>
                <w:sz w:val="24"/>
              </w:rPr>
            </w:pPr>
            <w:r>
              <w:rPr>
                <w:color w:val="333333"/>
                <w:sz w:val="24"/>
              </w:rPr>
              <w:t xml:space="preserve">A </w:t>
            </w:r>
            <w:proofErr w:type="gramStart"/>
            <w:r>
              <w:rPr>
                <w:color w:val="333333"/>
                <w:sz w:val="24"/>
              </w:rPr>
              <w:t>short written</w:t>
            </w:r>
            <w:proofErr w:type="gramEnd"/>
            <w:r>
              <w:rPr>
                <w:color w:val="333333"/>
                <w:sz w:val="24"/>
              </w:rPr>
              <w:t xml:space="preserve"> report of a maximum of 5</w:t>
            </w:r>
            <w:r>
              <w:rPr>
                <w:color w:val="333333"/>
                <w:spacing w:val="-16"/>
                <w:sz w:val="24"/>
              </w:rPr>
              <w:t xml:space="preserve"> </w:t>
            </w:r>
            <w:r>
              <w:rPr>
                <w:color w:val="333333"/>
                <w:sz w:val="24"/>
              </w:rPr>
              <w:t>pages including an overview of the methodology, and additional summary plots of the</w:t>
            </w:r>
            <w:r>
              <w:rPr>
                <w:color w:val="333333"/>
                <w:spacing w:val="-2"/>
                <w:sz w:val="24"/>
              </w:rPr>
              <w:t xml:space="preserve"> </w:t>
            </w:r>
            <w:r>
              <w:rPr>
                <w:color w:val="333333"/>
                <w:sz w:val="24"/>
              </w:rPr>
              <w:t>downscaling</w:t>
            </w:r>
          </w:p>
          <w:p w14:paraId="016A6D3B" w14:textId="77777777" w:rsidR="007250F1" w:rsidRDefault="007250F1" w:rsidP="007250F1">
            <w:pPr>
              <w:pStyle w:val="TableParagraph"/>
              <w:numPr>
                <w:ilvl w:val="0"/>
                <w:numId w:val="29"/>
              </w:numPr>
              <w:tabs>
                <w:tab w:val="left" w:pos="1537"/>
              </w:tabs>
              <w:spacing w:line="283" w:lineRule="exact"/>
              <w:rPr>
                <w:color w:val="7D8075"/>
                <w:sz w:val="24"/>
              </w:rPr>
            </w:pPr>
            <w:r>
              <w:rPr>
                <w:color w:val="333333"/>
                <w:sz w:val="24"/>
              </w:rPr>
              <w:t>No analysis of data is</w:t>
            </w:r>
            <w:r>
              <w:rPr>
                <w:color w:val="333333"/>
                <w:spacing w:val="-9"/>
                <w:sz w:val="24"/>
              </w:rPr>
              <w:t xml:space="preserve"> </w:t>
            </w:r>
            <w:r>
              <w:rPr>
                <w:color w:val="333333"/>
                <w:sz w:val="24"/>
              </w:rPr>
              <w:t>included</w:t>
            </w:r>
          </w:p>
          <w:p w14:paraId="6AED300C" w14:textId="77777777" w:rsidR="007250F1" w:rsidRDefault="007250F1" w:rsidP="007250F1">
            <w:pPr>
              <w:pStyle w:val="TableParagraph"/>
              <w:numPr>
                <w:ilvl w:val="0"/>
                <w:numId w:val="29"/>
              </w:numPr>
              <w:tabs>
                <w:tab w:val="left" w:pos="1537"/>
              </w:tabs>
              <w:spacing w:line="289" w:lineRule="exact"/>
              <w:rPr>
                <w:rFonts w:ascii="Arial"/>
                <w:color w:val="7D8075"/>
                <w:sz w:val="24"/>
              </w:rPr>
            </w:pPr>
            <w:r>
              <w:rPr>
                <w:color w:val="333333"/>
                <w:sz w:val="24"/>
              </w:rPr>
              <w:t xml:space="preserve">Delivery Date </w:t>
            </w:r>
            <w:r>
              <w:rPr>
                <w:b/>
                <w:color w:val="333333"/>
                <w:sz w:val="24"/>
              </w:rPr>
              <w:t xml:space="preserve">8 weeks </w:t>
            </w:r>
            <w:r>
              <w:rPr>
                <w:color w:val="333333"/>
                <w:sz w:val="24"/>
              </w:rPr>
              <w:t>after Acceptance of</w:t>
            </w:r>
            <w:r>
              <w:rPr>
                <w:color w:val="333333"/>
                <w:spacing w:val="-25"/>
                <w:sz w:val="24"/>
              </w:rPr>
              <w:t xml:space="preserve"> </w:t>
            </w:r>
            <w:r>
              <w:rPr>
                <w:color w:val="333333"/>
                <w:sz w:val="24"/>
              </w:rPr>
              <w:t>Quote.</w:t>
            </w:r>
          </w:p>
        </w:tc>
        <w:tc>
          <w:tcPr>
            <w:tcW w:w="1800" w:type="dxa"/>
          </w:tcPr>
          <w:p w14:paraId="28591E5E" w14:textId="77777777" w:rsidR="007250F1" w:rsidRDefault="007250F1" w:rsidP="00F24C3D"/>
        </w:tc>
        <w:tc>
          <w:tcPr>
            <w:tcW w:w="1580" w:type="dxa"/>
          </w:tcPr>
          <w:p w14:paraId="7DEED1A3" w14:textId="77777777" w:rsidR="007250F1" w:rsidRDefault="007250F1" w:rsidP="00F24C3D"/>
        </w:tc>
        <w:tc>
          <w:tcPr>
            <w:tcW w:w="1540" w:type="dxa"/>
            <w:shd w:val="clear" w:color="auto" w:fill="F1F1F1"/>
          </w:tcPr>
          <w:p w14:paraId="4DED6415" w14:textId="77777777" w:rsidR="007250F1" w:rsidRDefault="007250F1" w:rsidP="00F24C3D"/>
        </w:tc>
      </w:tr>
      <w:tr w:rsidR="007250F1" w14:paraId="6483A09E" w14:textId="77777777" w:rsidTr="00F24C3D">
        <w:trPr>
          <w:trHeight w:hRule="exact" w:val="780"/>
        </w:trPr>
        <w:tc>
          <w:tcPr>
            <w:tcW w:w="6520" w:type="dxa"/>
          </w:tcPr>
          <w:p w14:paraId="5F41E5C8" w14:textId="77777777" w:rsidR="007250F1" w:rsidRDefault="007250F1" w:rsidP="00F24C3D"/>
        </w:tc>
        <w:tc>
          <w:tcPr>
            <w:tcW w:w="1800" w:type="dxa"/>
          </w:tcPr>
          <w:p w14:paraId="7E1901D8" w14:textId="77777777" w:rsidR="007250F1" w:rsidRDefault="007250F1" w:rsidP="00F24C3D"/>
        </w:tc>
        <w:tc>
          <w:tcPr>
            <w:tcW w:w="1580" w:type="dxa"/>
            <w:shd w:val="clear" w:color="auto" w:fill="E3E3E6"/>
          </w:tcPr>
          <w:p w14:paraId="2068B3A8" w14:textId="77777777" w:rsidR="007250F1" w:rsidRDefault="007250F1" w:rsidP="00F24C3D">
            <w:pPr>
              <w:pStyle w:val="TableParagraph"/>
              <w:spacing w:before="101" w:line="286" w:lineRule="exact"/>
              <w:ind w:left="86" w:right="711"/>
              <w:rPr>
                <w:b/>
                <w:sz w:val="24"/>
              </w:rPr>
            </w:pPr>
            <w:r>
              <w:rPr>
                <w:b/>
                <w:color w:val="7D8075"/>
                <w:sz w:val="24"/>
              </w:rPr>
              <w:t>GRAND TOTAL</w:t>
            </w:r>
          </w:p>
        </w:tc>
        <w:tc>
          <w:tcPr>
            <w:tcW w:w="1540" w:type="dxa"/>
            <w:shd w:val="clear" w:color="auto" w:fill="E3E3E6"/>
          </w:tcPr>
          <w:p w14:paraId="6BC0F4FE" w14:textId="77777777" w:rsidR="007250F1" w:rsidRDefault="007250F1" w:rsidP="00F24C3D">
            <w:pPr>
              <w:pStyle w:val="TableParagraph"/>
              <w:spacing w:before="102"/>
              <w:ind w:left="97"/>
              <w:rPr>
                <w:sz w:val="24"/>
              </w:rPr>
            </w:pPr>
            <w:r>
              <w:rPr>
                <w:color w:val="7D8075"/>
                <w:sz w:val="24"/>
              </w:rPr>
              <w:t>$45,000.0</w:t>
            </w:r>
          </w:p>
        </w:tc>
      </w:tr>
    </w:tbl>
    <w:p w14:paraId="28B5C06A" w14:textId="2B6EBEE6" w:rsidR="007250F1" w:rsidRDefault="007250F1" w:rsidP="007250F1">
      <w:r>
        <w:rPr>
          <w:rFonts w:ascii="Calibri"/>
          <w:noProof/>
          <w:sz w:val="22"/>
        </w:rPr>
        <mc:AlternateContent>
          <mc:Choice Requires="wps">
            <w:drawing>
              <wp:anchor distT="0" distB="0" distL="114300" distR="114300" simplePos="0" relativeHeight="251663360" behindDoc="0" locked="0" layoutInCell="1" allowOverlap="1" wp14:anchorId="3A794652" wp14:editId="60E0CEEA">
                <wp:simplePos x="0" y="0"/>
                <wp:positionH relativeFrom="page">
                  <wp:posOffset>274320</wp:posOffset>
                </wp:positionH>
                <wp:positionV relativeFrom="page">
                  <wp:posOffset>9144000</wp:posOffset>
                </wp:positionV>
                <wp:extent cx="7229475" cy="285750"/>
                <wp:effectExtent l="0" t="0"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B4D3" id="Rectangle 11" o:spid="_x0000_s1026" style="position:absolute;margin-left:21.6pt;margin-top:10in;width:569.2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p>
    <w:p w14:paraId="5FA37560" w14:textId="0A8A3ACC" w:rsidR="007250F1" w:rsidRDefault="007250F1" w:rsidP="007250F1">
      <w:pPr>
        <w:spacing w:before="2"/>
        <w:rPr>
          <w:sz w:val="26"/>
        </w:rPr>
      </w:pPr>
      <w:r>
        <w:rPr>
          <w:rFonts w:ascii="Calibri"/>
          <w:noProof/>
          <w:sz w:val="22"/>
        </w:rPr>
        <mc:AlternateContent>
          <mc:Choice Requires="wpg">
            <w:drawing>
              <wp:anchor distT="0" distB="0" distL="0" distR="0" simplePos="0" relativeHeight="251662336" behindDoc="0" locked="0" layoutInCell="1" allowOverlap="1" wp14:anchorId="598B997F" wp14:editId="6C5B6DA5">
                <wp:simplePos x="0" y="0"/>
                <wp:positionH relativeFrom="page">
                  <wp:posOffset>260350</wp:posOffset>
                </wp:positionH>
                <wp:positionV relativeFrom="paragraph">
                  <wp:posOffset>215900</wp:posOffset>
                </wp:positionV>
                <wp:extent cx="7277100" cy="1790700"/>
                <wp:effectExtent l="3175" t="3175" r="6350" b="635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790700"/>
                          <a:chOff x="410" y="340"/>
                          <a:chExt cx="11460" cy="2820"/>
                        </a:xfrm>
                      </wpg:grpSpPr>
                      <wps:wsp>
                        <wps:cNvPr id="5" name="Line 15"/>
                        <wps:cNvCnPr>
                          <a:cxnSpLocks noChangeShapeType="1"/>
                        </wps:cNvCnPr>
                        <wps:spPr bwMode="auto">
                          <a:xfrm>
                            <a:off x="430" y="350"/>
                            <a:ext cx="0" cy="280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1610" y="350"/>
                            <a:ext cx="0" cy="280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11850" y="350"/>
                            <a:ext cx="0" cy="280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8" name="Line 18"/>
                        <wps:cNvCnPr>
                          <a:cxnSpLocks noChangeShapeType="1"/>
                        </wps:cNvCnPr>
                        <wps:spPr bwMode="auto">
                          <a:xfrm>
                            <a:off x="420" y="360"/>
                            <a:ext cx="11440" cy="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420" y="3140"/>
                            <a:ext cx="11440" cy="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10" name="Text Box 20"/>
                        <wps:cNvSpPr txBox="1">
                          <a:spLocks noChangeArrowheads="1"/>
                        </wps:cNvSpPr>
                        <wps:spPr bwMode="auto">
                          <a:xfrm>
                            <a:off x="430" y="360"/>
                            <a:ext cx="11180"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DE635" w14:textId="77777777" w:rsidR="007250F1" w:rsidRDefault="007250F1" w:rsidP="007250F1">
                              <w:pPr>
                                <w:spacing w:before="112" w:line="289" w:lineRule="exact"/>
                                <w:ind w:left="122"/>
                                <w:rPr>
                                  <w:b/>
                                  <w:sz w:val="24"/>
                                </w:rPr>
                              </w:pPr>
                              <w:r>
                                <w:rPr>
                                  <w:b/>
                                  <w:color w:val="666666"/>
                                  <w:sz w:val="24"/>
                                </w:rPr>
                                <w:t>PAYMENT TERMS</w:t>
                              </w:r>
                            </w:p>
                            <w:p w14:paraId="34C55A84" w14:textId="77777777" w:rsidR="007250F1" w:rsidRDefault="007250F1" w:rsidP="007250F1">
                              <w:pPr>
                                <w:spacing w:before="3" w:line="232" w:lineRule="auto"/>
                                <w:ind w:left="122" w:right="6508"/>
                                <w:rPr>
                                  <w:sz w:val="24"/>
                                </w:rPr>
                              </w:pPr>
                              <w:r>
                                <w:rPr>
                                  <w:color w:val="666666"/>
                                  <w:sz w:val="24"/>
                                </w:rPr>
                                <w:t xml:space="preserve">Payment due within 30 days of delivery </w:t>
                              </w:r>
                              <w:r>
                                <w:rPr>
                                  <w:color w:val="666666"/>
                                  <w:sz w:val="24"/>
                                </w:rPr>
                                <w:t>Electronic payment to be made to “</w:t>
                              </w:r>
                              <w:r>
                                <w:rPr>
                                  <w:color w:val="666666"/>
                                  <w:sz w:val="24"/>
                                </w:rPr>
                                <w:t>Actea Inc.”</w:t>
                              </w:r>
                            </w:p>
                            <w:p w14:paraId="122E5CF0" w14:textId="77777777" w:rsidR="007250F1" w:rsidRDefault="007250F1" w:rsidP="007250F1">
                              <w:pPr>
                                <w:spacing w:before="2"/>
                                <w:rPr>
                                  <w:sz w:val="24"/>
                                </w:rPr>
                              </w:pPr>
                            </w:p>
                            <w:p w14:paraId="17B014A5" w14:textId="77777777" w:rsidR="007250F1" w:rsidRDefault="007250F1" w:rsidP="007250F1">
                              <w:pPr>
                                <w:spacing w:line="286" w:lineRule="exact"/>
                                <w:ind w:left="107" w:right="3758"/>
                                <w:rPr>
                                  <w:sz w:val="24"/>
                                </w:rPr>
                              </w:pPr>
                              <w:r>
                                <w:rPr>
                                  <w:color w:val="666666"/>
                                  <w:sz w:val="24"/>
                                </w:rPr>
                                <w:t>Bank: First Republic Bank, 111 Pine Street, San Francisco, CA 94111 Account number: 80010227751</w:t>
                              </w:r>
                            </w:p>
                            <w:p w14:paraId="5914ACEC" w14:textId="77777777" w:rsidR="007250F1" w:rsidRDefault="007250F1" w:rsidP="007250F1">
                              <w:pPr>
                                <w:spacing w:before="5" w:line="232" w:lineRule="auto"/>
                                <w:ind w:left="107" w:right="5923"/>
                                <w:rPr>
                                  <w:sz w:val="24"/>
                                </w:rPr>
                              </w:pPr>
                              <w:r>
                                <w:rPr>
                                  <w:color w:val="666666"/>
                                  <w:sz w:val="24"/>
                                </w:rPr>
                                <w:t>Routing number for wire transfer: 321 081 669 SWIFT code in US dollars: FRBBUS6S</w:t>
                              </w:r>
                            </w:p>
                            <w:p w14:paraId="093AAF4E" w14:textId="77777777" w:rsidR="007250F1" w:rsidRDefault="007250F1" w:rsidP="007250F1">
                              <w:pPr>
                                <w:spacing w:line="287" w:lineRule="exact"/>
                                <w:ind w:left="107"/>
                                <w:rPr>
                                  <w:sz w:val="24"/>
                                </w:rPr>
                              </w:pPr>
                              <w:r>
                                <w:rPr>
                                  <w:color w:val="666666"/>
                                  <w:sz w:val="24"/>
                                </w:rPr>
                                <w:t>ACTEA ADDRESS: 35 Powhattan Ave • San Francisco, CA • 94110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B997F" id="Group 4" o:spid="_x0000_s1037" style="position:absolute;margin-left:20.5pt;margin-top:17pt;width:573pt;height:141pt;z-index:251662336;mso-wrap-distance-left:0;mso-wrap-distance-right:0;mso-position-horizontal-relative:page" coordorigin="410,340" coordsize="1146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">
                <v:line id="Line 15" o:spid="_x0000_s1038" style="position:absolute;visibility:visible;mso-wrap-style:square" from="430,350" to="43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" strokecolor="#f1f1f1" strokeweight="1pt"/>
                <v:line id="Line 16" o:spid="_x0000_s1039" style="position:absolute;visibility:visible;mso-wrap-style:square" from="11610,350" to="1161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" strokecolor="#f1f1f1" strokeweight="1pt"/>
                <v:line id="Line 17" o:spid="_x0000_s1040" style="position:absolute;visibility:visible;mso-wrap-style:square" from="11850,350" to="1185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" strokecolor="#f1f1f1" strokeweight="1pt"/>
                <v:line id="Line 18" o:spid="_x0000_s1041" style="position:absolute;visibility:visible;mso-wrap-style:square" from="420,360" to="118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" strokecolor="#f1f1f1" strokeweight="1pt"/>
                <v:line id="Line 19" o:spid="_x0000_s1042" style="position:absolute;visibility:visible;mso-wrap-style:square" from="420,3140" to="11860,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" strokecolor="#f1f1f1" strokeweight="1pt"/>
                <v:shape id="Text Box 20" o:spid="_x0000_s1043" type="#_x0000_t202" style="position:absolute;left:430;top:360;width:111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E8DE635" w14:textId="77777777" w:rsidR="007250F1" w:rsidRDefault="007250F1" w:rsidP="007250F1">
                        <w:pPr>
                          <w:spacing w:before="112" w:line="289" w:lineRule="exact"/>
                          <w:ind w:left="122"/>
                          <w:rPr>
                            <w:b/>
                            <w:sz w:val="24"/>
                          </w:rPr>
                        </w:pPr>
                        <w:r>
                          <w:rPr>
                            <w:b/>
                            <w:color w:val="666666"/>
                            <w:sz w:val="24"/>
                          </w:rPr>
                          <w:t>PAYMENT TERMS</w:t>
                        </w:r>
                      </w:p>
                      <w:p w14:paraId="34C55A84" w14:textId="77777777" w:rsidR="007250F1" w:rsidRDefault="007250F1" w:rsidP="007250F1">
                        <w:pPr>
                          <w:spacing w:before="3" w:line="232" w:lineRule="auto"/>
                          <w:ind w:left="122" w:right="6508"/>
                          <w:rPr>
                            <w:sz w:val="24"/>
                          </w:rPr>
                        </w:pPr>
                        <w:r>
                          <w:rPr>
                            <w:color w:val="666666"/>
                            <w:sz w:val="24"/>
                          </w:rPr>
                          <w:t xml:space="preserve">Payment due within 30 days of delivery </w:t>
                        </w:r>
                        <w:proofErr w:type="gramStart"/>
                        <w:r>
                          <w:rPr>
                            <w:color w:val="666666"/>
                            <w:sz w:val="24"/>
                          </w:rPr>
                          <w:t>Electronic</w:t>
                        </w:r>
                        <w:proofErr w:type="gramEnd"/>
                        <w:r>
                          <w:rPr>
                            <w:color w:val="666666"/>
                            <w:sz w:val="24"/>
                          </w:rPr>
                          <w:t xml:space="preserve"> payment to be made to “</w:t>
                        </w:r>
                        <w:proofErr w:type="spellStart"/>
                        <w:r>
                          <w:rPr>
                            <w:color w:val="666666"/>
                            <w:sz w:val="24"/>
                          </w:rPr>
                          <w:t>Actea</w:t>
                        </w:r>
                        <w:proofErr w:type="spellEnd"/>
                        <w:r>
                          <w:rPr>
                            <w:color w:val="666666"/>
                            <w:sz w:val="24"/>
                          </w:rPr>
                          <w:t xml:space="preserve"> Inc.”</w:t>
                        </w:r>
                      </w:p>
                      <w:p w14:paraId="122E5CF0" w14:textId="77777777" w:rsidR="007250F1" w:rsidRDefault="007250F1" w:rsidP="007250F1">
                        <w:pPr>
                          <w:spacing w:before="2"/>
                          <w:rPr>
                            <w:sz w:val="24"/>
                          </w:rPr>
                        </w:pPr>
                      </w:p>
                      <w:p w14:paraId="17B014A5" w14:textId="77777777" w:rsidR="007250F1" w:rsidRDefault="007250F1" w:rsidP="007250F1">
                        <w:pPr>
                          <w:spacing w:line="286" w:lineRule="exact"/>
                          <w:ind w:left="107" w:right="3758"/>
                          <w:rPr>
                            <w:sz w:val="24"/>
                          </w:rPr>
                        </w:pPr>
                        <w:r>
                          <w:rPr>
                            <w:color w:val="666666"/>
                            <w:sz w:val="24"/>
                          </w:rPr>
                          <w:t>Bank: First Republic Bank, 111 Pine Street, San Francisco, CA 94111 Account number: 80010227751</w:t>
                        </w:r>
                      </w:p>
                      <w:p w14:paraId="5914ACEC" w14:textId="77777777" w:rsidR="007250F1" w:rsidRDefault="007250F1" w:rsidP="007250F1">
                        <w:pPr>
                          <w:spacing w:before="5" w:line="232" w:lineRule="auto"/>
                          <w:ind w:left="107" w:right="5923"/>
                          <w:rPr>
                            <w:sz w:val="24"/>
                          </w:rPr>
                        </w:pPr>
                        <w:r>
                          <w:rPr>
                            <w:color w:val="666666"/>
                            <w:sz w:val="24"/>
                          </w:rPr>
                          <w:t>Routing number for wire transfer: 321 081 669 SWIFT code in US dollars: FRBBUS6S</w:t>
                        </w:r>
                      </w:p>
                      <w:p w14:paraId="093AAF4E" w14:textId="77777777" w:rsidR="007250F1" w:rsidRDefault="007250F1" w:rsidP="007250F1">
                        <w:pPr>
                          <w:spacing w:line="287" w:lineRule="exact"/>
                          <w:ind w:left="107"/>
                          <w:rPr>
                            <w:sz w:val="24"/>
                          </w:rPr>
                        </w:pPr>
                        <w:r>
                          <w:rPr>
                            <w:color w:val="666666"/>
                            <w:sz w:val="24"/>
                          </w:rPr>
                          <w:t>ACTEA ADDRESS: 35 Powhattan Ave • San Francisco, CA • 94110</w:t>
                        </w:r>
                      </w:p>
                    </w:txbxContent>
                  </v:textbox>
                </v:shape>
                <w10:wrap type="topAndBottom" anchorx="page"/>
              </v:group>
            </w:pict>
          </mc:Fallback>
        </mc:AlternateContent>
      </w:r>
    </w:p>
    <w:p w14:paraId="26A1A88B" w14:textId="77777777" w:rsidR="007250F1" w:rsidRDefault="007250F1" w:rsidP="007250F1">
      <w:pPr>
        <w:ind w:left="975"/>
      </w:pPr>
      <w:r>
        <w:rPr>
          <w:noProof/>
        </w:rPr>
        <w:drawing>
          <wp:inline distT="0" distB="0" distL="0" distR="0" wp14:anchorId="510B1E87" wp14:editId="329EF1AB">
            <wp:extent cx="6186062" cy="823531"/>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186062" cy="823531"/>
                    </a:xfrm>
                    <a:prstGeom prst="rect">
                      <a:avLst/>
                    </a:prstGeom>
                  </pic:spPr>
                </pic:pic>
              </a:graphicData>
            </a:graphic>
          </wp:inline>
        </w:drawing>
      </w:r>
    </w:p>
    <w:p w14:paraId="22CB9E6F" w14:textId="77777777" w:rsidR="007250F1" w:rsidRDefault="007250F1" w:rsidP="007250F1"/>
    <w:p w14:paraId="7889DC2A" w14:textId="77777777" w:rsidR="007250F1" w:rsidRDefault="007250F1" w:rsidP="007250F1"/>
    <w:p w14:paraId="5BD04146" w14:textId="2D353357" w:rsidR="007250F1" w:rsidRDefault="007250F1" w:rsidP="007250F1">
      <w:pPr>
        <w:spacing w:before="7"/>
        <w:rPr>
          <w:sz w:val="18"/>
        </w:rPr>
      </w:pPr>
      <w:r>
        <w:rPr>
          <w:rFonts w:ascii="Calibri"/>
          <w:noProof/>
          <w:sz w:val="22"/>
        </w:rPr>
        <mc:AlternateContent>
          <mc:Choice Requires="wpg">
            <w:drawing>
              <wp:anchor distT="0" distB="0" distL="0" distR="0" simplePos="0" relativeHeight="251666432" behindDoc="0" locked="0" layoutInCell="1" allowOverlap="1" wp14:anchorId="39F21090" wp14:editId="33FDDDDD">
                <wp:simplePos x="0" y="0"/>
                <wp:positionH relativeFrom="page">
                  <wp:posOffset>260350</wp:posOffset>
                </wp:positionH>
                <wp:positionV relativeFrom="paragraph">
                  <wp:posOffset>160655</wp:posOffset>
                </wp:positionV>
                <wp:extent cx="7289800" cy="1066800"/>
                <wp:effectExtent l="3175" t="8890" r="3175" b="635"/>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1066800"/>
                          <a:chOff x="410" y="253"/>
                          <a:chExt cx="11480" cy="1680"/>
                        </a:xfrm>
                      </wpg:grpSpPr>
                      <wps:wsp>
                        <wps:cNvPr id="40" name="Rectangle 24"/>
                        <wps:cNvSpPr>
                          <a:spLocks noChangeArrowheads="1"/>
                        </wps:cNvSpPr>
                        <wps:spPr bwMode="auto">
                          <a:xfrm>
                            <a:off x="432" y="268"/>
                            <a:ext cx="1800" cy="1650"/>
                          </a:xfrm>
                          <a:prstGeom prst="rect">
                            <a:avLst/>
                          </a:prstGeom>
                          <a:solidFill>
                            <a:srgbClr val="E3E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2232" y="268"/>
                            <a:ext cx="9645" cy="16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6"/>
                        <wps:cNvSpPr>
                          <a:spLocks noChangeArrowheads="1"/>
                        </wps:cNvSpPr>
                        <wps:spPr bwMode="auto">
                          <a:xfrm>
                            <a:off x="537" y="958"/>
                            <a:ext cx="1125" cy="288"/>
                          </a:xfrm>
                          <a:prstGeom prst="rect">
                            <a:avLst/>
                          </a:prstGeom>
                          <a:solidFill>
                            <a:srgbClr val="E3E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7"/>
                        <wps:cNvCnPr>
                          <a:cxnSpLocks noChangeShapeType="1"/>
                        </wps:cNvCnPr>
                        <wps:spPr bwMode="auto">
                          <a:xfrm>
                            <a:off x="430" y="263"/>
                            <a:ext cx="0" cy="166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Line 28"/>
                        <wps:cNvCnPr>
                          <a:cxnSpLocks noChangeShapeType="1"/>
                        </wps:cNvCnPr>
                        <wps:spPr bwMode="auto">
                          <a:xfrm>
                            <a:off x="2230" y="263"/>
                            <a:ext cx="0" cy="166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 name="Line 29"/>
                        <wps:cNvCnPr>
                          <a:cxnSpLocks noChangeShapeType="1"/>
                        </wps:cNvCnPr>
                        <wps:spPr bwMode="auto">
                          <a:xfrm>
                            <a:off x="11870" y="263"/>
                            <a:ext cx="0" cy="166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420" y="273"/>
                            <a:ext cx="114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420" y="1913"/>
                            <a:ext cx="114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Text Box 32"/>
                        <wps:cNvSpPr txBox="1">
                          <a:spLocks noChangeArrowheads="1"/>
                        </wps:cNvSpPr>
                        <wps:spPr bwMode="auto">
                          <a:xfrm>
                            <a:off x="430" y="273"/>
                            <a:ext cx="18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63CE" w14:textId="77777777" w:rsidR="007250F1" w:rsidRDefault="007250F1" w:rsidP="007250F1">
                              <w:pPr>
                                <w:rPr>
                                  <w:sz w:val="24"/>
                                </w:rPr>
                              </w:pPr>
                            </w:p>
                            <w:p w14:paraId="5DEBA93B" w14:textId="77777777" w:rsidR="007250F1" w:rsidRDefault="007250F1" w:rsidP="007250F1">
                              <w:pPr>
                                <w:spacing w:before="8"/>
                                <w:rPr>
                                  <w:sz w:val="35"/>
                                </w:rPr>
                              </w:pPr>
                            </w:p>
                            <w:p w14:paraId="34C81CA4" w14:textId="77777777" w:rsidR="007250F1" w:rsidRDefault="007250F1" w:rsidP="007250F1">
                              <w:pPr>
                                <w:ind w:left="107"/>
                                <w:rPr>
                                  <w:sz w:val="24"/>
                                </w:rPr>
                              </w:pPr>
                              <w:r>
                                <w:rPr>
                                  <w:color w:val="666666"/>
                                  <w:sz w:val="24"/>
                                </w:rPr>
                                <w:t>Apr 5, 2023</w:t>
                              </w:r>
                            </w:p>
                          </w:txbxContent>
                        </wps:txbx>
                        <wps:bodyPr rot="0" vert="horz" wrap="square" lIns="0" tIns="0" rIns="0" bIns="0" anchor="t" anchorCtr="0" upright="1">
                          <a:noAutofit/>
                        </wps:bodyPr>
                      </wps:wsp>
                      <wps:wsp>
                        <wps:cNvPr id="49" name="Text Box 33"/>
                        <wps:cNvSpPr txBox="1">
                          <a:spLocks noChangeArrowheads="1"/>
                        </wps:cNvSpPr>
                        <wps:spPr bwMode="auto">
                          <a:xfrm>
                            <a:off x="2230" y="273"/>
                            <a:ext cx="964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AE08B" w14:textId="77777777" w:rsidR="007250F1" w:rsidRDefault="007250F1" w:rsidP="007250F1">
                              <w:pPr>
                                <w:spacing w:before="117" w:line="289" w:lineRule="exact"/>
                                <w:ind w:right="97"/>
                                <w:jc w:val="right"/>
                                <w:rPr>
                                  <w:b/>
                                  <w:sz w:val="24"/>
                                </w:rPr>
                              </w:pPr>
                              <w:r>
                                <w:rPr>
                                  <w:b/>
                                  <w:color w:val="FFFFFF"/>
                                  <w:sz w:val="24"/>
                                </w:rPr>
                                <w:t>Quote</w:t>
                              </w:r>
                            </w:p>
                            <w:p w14:paraId="6B84FC5A" w14:textId="77777777" w:rsidR="007250F1" w:rsidRDefault="007250F1" w:rsidP="007250F1">
                              <w:pPr>
                                <w:widowControl w:val="0"/>
                                <w:numPr>
                                  <w:ilvl w:val="0"/>
                                  <w:numId w:val="33"/>
                                </w:numPr>
                                <w:tabs>
                                  <w:tab w:val="left" w:pos="6402"/>
                                </w:tabs>
                                <w:autoSpaceDE w:val="0"/>
                                <w:autoSpaceDN w:val="0"/>
                                <w:spacing w:line="285" w:lineRule="exact"/>
                                <w:ind w:right="97" w:hanging="173"/>
                                <w:jc w:val="right"/>
                                <w:rPr>
                                  <w:sz w:val="24"/>
                                </w:rPr>
                              </w:pPr>
                              <w:r>
                                <w:rPr>
                                  <w:color w:val="FFFFFF"/>
                                  <w:sz w:val="24"/>
                                </w:rPr>
                                <w:t>Prepared for Kathryn C. Meyer</w:t>
                              </w:r>
                              <w:r>
                                <w:rPr>
                                  <w:color w:val="FFFFFF"/>
                                  <w:spacing w:val="-25"/>
                                  <w:sz w:val="24"/>
                                </w:rPr>
                                <w:t xml:space="preserve"> </w:t>
                              </w:r>
                              <w:r>
                                <w:rPr>
                                  <w:color w:val="FFFFFF"/>
                                  <w:sz w:val="24"/>
                                </w:rPr>
                                <w:t>•</w:t>
                              </w:r>
                            </w:p>
                            <w:p w14:paraId="67D1E9F3" w14:textId="77777777" w:rsidR="007250F1" w:rsidRDefault="007250F1" w:rsidP="007250F1">
                              <w:pPr>
                                <w:widowControl w:val="0"/>
                                <w:numPr>
                                  <w:ilvl w:val="0"/>
                                  <w:numId w:val="32"/>
                                </w:numPr>
                                <w:tabs>
                                  <w:tab w:val="left" w:pos="3402"/>
                                </w:tabs>
                                <w:autoSpaceDE w:val="0"/>
                                <w:autoSpaceDN w:val="0"/>
                                <w:spacing w:line="289" w:lineRule="exact"/>
                                <w:ind w:right="97"/>
                                <w:jc w:val="right"/>
                                <w:rPr>
                                  <w:sz w:val="24"/>
                                </w:rPr>
                              </w:pPr>
                              <w:r>
                                <w:rPr>
                                  <w:color w:val="FFFFFF"/>
                                  <w:sz w:val="24"/>
                                </w:rPr>
                                <w:t>Project: Cod genetic rescue and habitat suitability projections</w:t>
                              </w:r>
                              <w:r>
                                <w:rPr>
                                  <w:color w:val="FFFFFF"/>
                                  <w:spacing w:val="-25"/>
                                  <w:sz w:val="24"/>
                                </w:rPr>
                                <w:t xml:space="preserve"> </w:t>
                              </w:r>
                              <w:r>
                                <w:rPr>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21090" id="Group 39" o:spid="_x0000_s1044" style="position:absolute;margin-left:20.5pt;margin-top:12.65pt;width:574pt;height:84pt;z-index:251666432;mso-wrap-distance-left:0;mso-wrap-distance-right:0;mso-position-horizontal-relative:page" coordorigin="410,253" coordsize="1148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">
                <v:rect id="Rectangle 24" o:spid="_x0000_s1045" style="position:absolute;left:432;top:268;width:180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" fillcolor="#e3e3e6" stroked="f"/>
                <v:rect id="Rectangle 25" o:spid="_x0000_s1046" style="position:absolute;left:2232;top:268;width:9645;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" fillcolor="#999" stroked="f"/>
                <v:rect id="Rectangle 26" o:spid="_x0000_s1047" style="position:absolute;left:537;top:958;width:112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" fillcolor="#e3e3e6" stroked="f"/>
                <v:line id="Line 27" o:spid="_x0000_s1048" style="position:absolute;visibility:visible;mso-wrap-style:square" from="430,263" to="430,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" strokecolor="white" strokeweight="1pt"/>
                <v:line id="Line 28" o:spid="_x0000_s1049" style="position:absolute;visibility:visible;mso-wrap-style:square" from="2230,263" to="2230,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" strokecolor="white" strokeweight="1pt"/>
                <v:line id="Line 29" o:spid="_x0000_s1050" style="position:absolute;visibility:visible;mso-wrap-style:square" from="11870,263" to="11870,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" strokecolor="white" strokeweight="1pt"/>
                <v:line id="Line 30" o:spid="_x0000_s1051" style="position:absolute;visibility:visible;mso-wrap-style:square" from="420,273" to="1188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" strokecolor="white" strokeweight="1pt"/>
                <v:line id="Line 31" o:spid="_x0000_s1052" style="position:absolute;visibility:visible;mso-wrap-style:square" from="420,1913" to="11880,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" strokecolor="white" strokeweight="1pt"/>
                <v:shape id="Text Box 32" o:spid="_x0000_s1053" type="#_x0000_t202" style="position:absolute;left:430;top:273;width:18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0F263CE" w14:textId="77777777" w:rsidR="007250F1" w:rsidRDefault="007250F1" w:rsidP="007250F1">
                        <w:pPr>
                          <w:rPr>
                            <w:sz w:val="24"/>
                          </w:rPr>
                        </w:pPr>
                      </w:p>
                      <w:p w14:paraId="5DEBA93B" w14:textId="77777777" w:rsidR="007250F1" w:rsidRDefault="007250F1" w:rsidP="007250F1">
                        <w:pPr>
                          <w:spacing w:before="8"/>
                          <w:rPr>
                            <w:sz w:val="35"/>
                          </w:rPr>
                        </w:pPr>
                      </w:p>
                      <w:p w14:paraId="34C81CA4" w14:textId="77777777" w:rsidR="007250F1" w:rsidRDefault="007250F1" w:rsidP="007250F1">
                        <w:pPr>
                          <w:ind w:left="107"/>
                          <w:rPr>
                            <w:sz w:val="24"/>
                          </w:rPr>
                        </w:pPr>
                        <w:r>
                          <w:rPr>
                            <w:color w:val="666666"/>
                            <w:sz w:val="24"/>
                          </w:rPr>
                          <w:t>Apr 5, 2023</w:t>
                        </w:r>
                      </w:p>
                    </w:txbxContent>
                  </v:textbox>
                </v:shape>
                <v:shape id="Text Box 33" o:spid="_x0000_s1054" type="#_x0000_t202" style="position:absolute;left:2230;top:273;width:964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8FAE08B" w14:textId="77777777" w:rsidR="007250F1" w:rsidRDefault="007250F1" w:rsidP="007250F1">
                        <w:pPr>
                          <w:spacing w:before="117" w:line="289" w:lineRule="exact"/>
                          <w:ind w:right="97"/>
                          <w:jc w:val="right"/>
                          <w:rPr>
                            <w:b/>
                            <w:sz w:val="24"/>
                          </w:rPr>
                        </w:pPr>
                        <w:r>
                          <w:rPr>
                            <w:b/>
                            <w:color w:val="FFFFFF"/>
                            <w:sz w:val="24"/>
                          </w:rPr>
                          <w:t>Quote</w:t>
                        </w:r>
                      </w:p>
                      <w:p w14:paraId="6B84FC5A" w14:textId="77777777" w:rsidR="007250F1" w:rsidRDefault="007250F1" w:rsidP="007250F1">
                        <w:pPr>
                          <w:widowControl w:val="0"/>
                          <w:numPr>
                            <w:ilvl w:val="0"/>
                            <w:numId w:val="33"/>
                          </w:numPr>
                          <w:tabs>
                            <w:tab w:val="left" w:pos="6402"/>
                          </w:tabs>
                          <w:autoSpaceDE w:val="0"/>
                          <w:autoSpaceDN w:val="0"/>
                          <w:spacing w:line="285" w:lineRule="exact"/>
                          <w:ind w:right="97" w:hanging="173"/>
                          <w:jc w:val="right"/>
                          <w:rPr>
                            <w:sz w:val="24"/>
                          </w:rPr>
                        </w:pPr>
                        <w:r>
                          <w:rPr>
                            <w:color w:val="FFFFFF"/>
                            <w:sz w:val="24"/>
                          </w:rPr>
                          <w:t>Prepared for Kathryn C. Meyer</w:t>
                        </w:r>
                        <w:r>
                          <w:rPr>
                            <w:color w:val="FFFFFF"/>
                            <w:spacing w:val="-25"/>
                            <w:sz w:val="24"/>
                          </w:rPr>
                          <w:t xml:space="preserve"> </w:t>
                        </w:r>
                        <w:r>
                          <w:rPr>
                            <w:color w:val="FFFFFF"/>
                            <w:sz w:val="24"/>
                          </w:rPr>
                          <w:t>•</w:t>
                        </w:r>
                      </w:p>
                      <w:p w14:paraId="67D1E9F3" w14:textId="77777777" w:rsidR="007250F1" w:rsidRDefault="007250F1" w:rsidP="007250F1">
                        <w:pPr>
                          <w:widowControl w:val="0"/>
                          <w:numPr>
                            <w:ilvl w:val="0"/>
                            <w:numId w:val="32"/>
                          </w:numPr>
                          <w:tabs>
                            <w:tab w:val="left" w:pos="3402"/>
                          </w:tabs>
                          <w:autoSpaceDE w:val="0"/>
                          <w:autoSpaceDN w:val="0"/>
                          <w:spacing w:line="289" w:lineRule="exact"/>
                          <w:ind w:right="97"/>
                          <w:jc w:val="right"/>
                          <w:rPr>
                            <w:sz w:val="24"/>
                          </w:rPr>
                        </w:pPr>
                        <w:r>
                          <w:rPr>
                            <w:color w:val="FFFFFF"/>
                            <w:sz w:val="24"/>
                          </w:rPr>
                          <w:t>Project: Cod genetic rescue and habitat suitability projections</w:t>
                        </w:r>
                        <w:r>
                          <w:rPr>
                            <w:color w:val="FFFFFF"/>
                            <w:spacing w:val="-25"/>
                            <w:sz w:val="24"/>
                          </w:rPr>
                          <w:t xml:space="preserve"> </w:t>
                        </w:r>
                        <w:r>
                          <w:rPr>
                            <w:color w:val="FFFFFF"/>
                            <w:sz w:val="24"/>
                          </w:rPr>
                          <w:t>•</w:t>
                        </w:r>
                      </w:p>
                    </w:txbxContent>
                  </v:textbox>
                </v:shape>
                <w10:wrap type="topAndBottom" anchorx="page"/>
              </v:group>
            </w:pict>
          </mc:Fallback>
        </mc:AlternateContent>
      </w:r>
    </w:p>
    <w:p w14:paraId="5F650ABF" w14:textId="77777777" w:rsidR="007250F1" w:rsidRDefault="007250F1" w:rsidP="007250F1">
      <w:pPr>
        <w:spacing w:before="11"/>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80"/>
        <w:gridCol w:w="1540"/>
      </w:tblGrid>
      <w:tr w:rsidR="007250F1" w14:paraId="34F12CD1" w14:textId="77777777" w:rsidTr="00F24C3D">
        <w:trPr>
          <w:trHeight w:hRule="exact" w:val="520"/>
        </w:trPr>
        <w:tc>
          <w:tcPr>
            <w:tcW w:w="6520" w:type="dxa"/>
            <w:shd w:val="clear" w:color="auto" w:fill="F1F1F1"/>
          </w:tcPr>
          <w:p w14:paraId="425A25F1" w14:textId="77777777" w:rsidR="007250F1" w:rsidRDefault="007250F1" w:rsidP="00F24C3D">
            <w:pPr>
              <w:pStyle w:val="TableParagraph"/>
              <w:spacing w:before="117"/>
              <w:ind w:left="111"/>
              <w:rPr>
                <w:b/>
                <w:sz w:val="24"/>
              </w:rPr>
            </w:pPr>
            <w:r>
              <w:rPr>
                <w:b/>
                <w:color w:val="7D8075"/>
                <w:sz w:val="24"/>
              </w:rPr>
              <w:t>DESCRIPTION OF WORK</w:t>
            </w:r>
          </w:p>
        </w:tc>
        <w:tc>
          <w:tcPr>
            <w:tcW w:w="1800" w:type="dxa"/>
            <w:shd w:val="clear" w:color="auto" w:fill="F1F1F1"/>
          </w:tcPr>
          <w:p w14:paraId="176E5F40" w14:textId="77777777" w:rsidR="007250F1" w:rsidRDefault="007250F1" w:rsidP="00F24C3D">
            <w:pPr>
              <w:pStyle w:val="TableParagraph"/>
              <w:spacing w:before="117"/>
              <w:ind w:right="101"/>
              <w:jc w:val="right"/>
              <w:rPr>
                <w:sz w:val="24"/>
              </w:rPr>
            </w:pPr>
            <w:r>
              <w:rPr>
                <w:color w:val="7D8075"/>
                <w:sz w:val="24"/>
              </w:rPr>
              <w:t>QTY/REGIONS</w:t>
            </w:r>
          </w:p>
        </w:tc>
        <w:tc>
          <w:tcPr>
            <w:tcW w:w="1580" w:type="dxa"/>
            <w:shd w:val="clear" w:color="auto" w:fill="F1F1F1"/>
          </w:tcPr>
          <w:p w14:paraId="0048E5C8" w14:textId="77777777" w:rsidR="007250F1" w:rsidRDefault="007250F1" w:rsidP="00F24C3D">
            <w:pPr>
              <w:pStyle w:val="TableParagraph"/>
              <w:spacing w:before="117"/>
              <w:ind w:right="92"/>
              <w:jc w:val="right"/>
              <w:rPr>
                <w:sz w:val="24"/>
              </w:rPr>
            </w:pPr>
            <w:r>
              <w:rPr>
                <w:color w:val="7D8075"/>
                <w:sz w:val="24"/>
              </w:rPr>
              <w:t>UNIT PRICE</w:t>
            </w:r>
          </w:p>
        </w:tc>
        <w:tc>
          <w:tcPr>
            <w:tcW w:w="1540" w:type="dxa"/>
            <w:shd w:val="clear" w:color="auto" w:fill="F1F1F1"/>
          </w:tcPr>
          <w:p w14:paraId="07A3E0BB" w14:textId="77777777" w:rsidR="007250F1" w:rsidRDefault="007250F1" w:rsidP="00F24C3D">
            <w:pPr>
              <w:pStyle w:val="TableParagraph"/>
              <w:spacing w:before="117"/>
              <w:ind w:right="86"/>
              <w:jc w:val="right"/>
              <w:rPr>
                <w:sz w:val="24"/>
              </w:rPr>
            </w:pPr>
            <w:r>
              <w:rPr>
                <w:color w:val="7D8075"/>
                <w:sz w:val="24"/>
              </w:rPr>
              <w:t>SUB TOTAL</w:t>
            </w:r>
          </w:p>
        </w:tc>
      </w:tr>
      <w:tr w:rsidR="007250F1" w14:paraId="445F6816" w14:textId="77777777" w:rsidTr="00F24C3D">
        <w:trPr>
          <w:trHeight w:hRule="exact" w:val="9920"/>
        </w:trPr>
        <w:tc>
          <w:tcPr>
            <w:tcW w:w="6520" w:type="dxa"/>
          </w:tcPr>
          <w:p w14:paraId="23512FB3" w14:textId="77777777" w:rsidR="007250F1" w:rsidRDefault="007250F1" w:rsidP="00F24C3D">
            <w:pPr>
              <w:pStyle w:val="TableParagraph"/>
              <w:spacing w:before="106" w:line="286" w:lineRule="exact"/>
              <w:ind w:left="96"/>
              <w:rPr>
                <w:b/>
                <w:sz w:val="24"/>
              </w:rPr>
            </w:pPr>
            <w:r>
              <w:rPr>
                <w:b/>
                <w:color w:val="333333"/>
                <w:sz w:val="24"/>
              </w:rPr>
              <w:lastRenderedPageBreak/>
              <w:t>Data and License for ROMS resolution Climate Projections for Washington State Waters</w:t>
            </w:r>
          </w:p>
          <w:p w14:paraId="7C9FB230" w14:textId="77777777" w:rsidR="007250F1" w:rsidRDefault="007250F1" w:rsidP="00F24C3D">
            <w:pPr>
              <w:pStyle w:val="TableParagraph"/>
              <w:spacing w:before="7"/>
              <w:rPr>
                <w:rFonts w:ascii="Times New Roman"/>
                <w:sz w:val="24"/>
              </w:rPr>
            </w:pPr>
          </w:p>
          <w:p w14:paraId="1583E0ED" w14:textId="77777777" w:rsidR="007250F1" w:rsidRDefault="007250F1" w:rsidP="00F24C3D">
            <w:pPr>
              <w:pStyle w:val="TableParagraph"/>
              <w:spacing w:line="286" w:lineRule="exact"/>
              <w:ind w:left="96" w:right="50"/>
              <w:rPr>
                <w:sz w:val="24"/>
              </w:rPr>
            </w:pPr>
            <w:r>
              <w:rPr>
                <w:color w:val="333333"/>
                <w:sz w:val="24"/>
              </w:rPr>
              <w:t>Climate Models (CMs) and Earth System Models (ESMs) are used as primary means to understand how environmental conditions have changed in the past and are expected to change in the future under a range of possible scenarios of anthropogenic greenhouse gas (GHG) emissions. Such models are complex tools that can simultaneously model the physics, chemistry, and biology of land, ocean, atmosphere, and cryosphere, allowing researchers to explore the intricate relationships and dependence of these earth systems. An important part of the global Intergovernmental Panel on Climate Change (IPCC) Assessment Reports (ICC) is the analysis of output from the Coupled Model Intercomparison Project (CMIP) which simulates future climate using the described Shared Socioeconomic Pathways (SSP) narratives and Representative Concentration Pathways (RCPs) of future emissions. The relatively coarse-scale resolution of the CMIP models (approximately 1x1-degree longitude-latitude in the ocean for the current CMIP6 generation of models) does not adequately resolve details of the regional and coastal domains of marine habitats or marine protected areas (MPAs) that are increasingly required for the strategic planning and management of marine resources and ecosystem services as well as for the development of climate change adaptation and mitigation policies. Addressing these shortcomings requires the downscaling of the global datasets to obtain data at adequate resolutions that are consistent with the large-scale information from the ESM and CM projections. The dataset being purchased is produced via such a process.</w:t>
            </w:r>
          </w:p>
          <w:p w14:paraId="7F589B2B" w14:textId="77777777" w:rsidR="007250F1" w:rsidRDefault="007250F1" w:rsidP="00F24C3D">
            <w:pPr>
              <w:pStyle w:val="TableParagraph"/>
              <w:spacing w:before="7"/>
              <w:rPr>
                <w:rFonts w:ascii="Times New Roman"/>
                <w:sz w:val="24"/>
              </w:rPr>
            </w:pPr>
          </w:p>
          <w:p w14:paraId="0545ADDF" w14:textId="77777777" w:rsidR="007250F1" w:rsidRDefault="007250F1" w:rsidP="00F24C3D">
            <w:pPr>
              <w:pStyle w:val="TableParagraph"/>
              <w:spacing w:line="286" w:lineRule="exact"/>
              <w:ind w:left="96"/>
              <w:rPr>
                <w:sz w:val="24"/>
              </w:rPr>
            </w:pPr>
            <w:r>
              <w:rPr>
                <w:color w:val="333333"/>
                <w:sz w:val="24"/>
              </w:rPr>
              <w:t>This quote covers the cost of a downscaled dataset for the Washington State and Oregon Coast as presented in Figure 1.</w:t>
            </w:r>
          </w:p>
        </w:tc>
        <w:tc>
          <w:tcPr>
            <w:tcW w:w="1800" w:type="dxa"/>
          </w:tcPr>
          <w:p w14:paraId="5D2BF131" w14:textId="77777777" w:rsidR="007250F1" w:rsidRDefault="007250F1" w:rsidP="00F24C3D">
            <w:pPr>
              <w:pStyle w:val="TableParagraph"/>
              <w:spacing w:before="107"/>
              <w:ind w:right="101"/>
              <w:jc w:val="right"/>
              <w:rPr>
                <w:sz w:val="24"/>
              </w:rPr>
            </w:pPr>
            <w:r>
              <w:rPr>
                <w:color w:val="7D8075"/>
                <w:sz w:val="24"/>
              </w:rPr>
              <w:t>1</w:t>
            </w:r>
          </w:p>
        </w:tc>
        <w:tc>
          <w:tcPr>
            <w:tcW w:w="1580" w:type="dxa"/>
          </w:tcPr>
          <w:p w14:paraId="79D0D2F1" w14:textId="77777777" w:rsidR="007250F1" w:rsidRDefault="007250F1" w:rsidP="00F24C3D">
            <w:pPr>
              <w:pStyle w:val="TableParagraph"/>
              <w:spacing w:before="107"/>
              <w:ind w:right="92"/>
              <w:jc w:val="right"/>
              <w:rPr>
                <w:sz w:val="24"/>
              </w:rPr>
            </w:pPr>
            <w:r>
              <w:rPr>
                <w:color w:val="7D8075"/>
                <w:sz w:val="24"/>
              </w:rPr>
              <w:t>1</w:t>
            </w:r>
          </w:p>
        </w:tc>
        <w:tc>
          <w:tcPr>
            <w:tcW w:w="1540" w:type="dxa"/>
            <w:shd w:val="clear" w:color="auto" w:fill="F1F1F1"/>
          </w:tcPr>
          <w:p w14:paraId="5B396834" w14:textId="77777777" w:rsidR="007250F1" w:rsidRDefault="007250F1" w:rsidP="00F24C3D">
            <w:pPr>
              <w:pStyle w:val="TableParagraph"/>
              <w:spacing w:before="107"/>
              <w:ind w:right="86"/>
              <w:jc w:val="right"/>
              <w:rPr>
                <w:sz w:val="24"/>
              </w:rPr>
            </w:pPr>
            <w:r>
              <w:rPr>
                <w:color w:val="7D8075"/>
                <w:sz w:val="24"/>
              </w:rPr>
              <w:t>$45,000.0</w:t>
            </w:r>
          </w:p>
        </w:tc>
      </w:tr>
    </w:tbl>
    <w:p w14:paraId="1B28DBA0" w14:textId="77777777" w:rsidR="007250F1" w:rsidRDefault="007250F1" w:rsidP="007250F1">
      <w:pPr>
        <w:jc w:val="right"/>
        <w:rPr>
          <w:sz w:val="24"/>
        </w:rPr>
        <w:sectPr w:rsidR="007250F1" w:rsidSect="007250F1">
          <w:pgSz w:w="12240" w:h="15840"/>
          <w:pgMar w:top="360" w:right="240" w:bottom="280" w:left="300" w:header="720" w:footer="720" w:gutter="0"/>
          <w:cols w:space="720"/>
        </w:sectPr>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70"/>
        <w:gridCol w:w="1560"/>
      </w:tblGrid>
      <w:tr w:rsidR="007250F1" w14:paraId="5FEE7B69" w14:textId="77777777" w:rsidTr="00F24C3D">
        <w:trPr>
          <w:trHeight w:hRule="exact" w:val="12780"/>
        </w:trPr>
        <w:tc>
          <w:tcPr>
            <w:tcW w:w="6520" w:type="dxa"/>
          </w:tcPr>
          <w:p w14:paraId="097E557B" w14:textId="77777777" w:rsidR="007250F1" w:rsidRDefault="007250F1" w:rsidP="00F24C3D">
            <w:pPr>
              <w:pStyle w:val="TableParagraph"/>
              <w:rPr>
                <w:rFonts w:ascii="Times New Roman"/>
                <w:sz w:val="24"/>
              </w:rPr>
            </w:pPr>
          </w:p>
          <w:p w14:paraId="4EA206AE" w14:textId="77777777" w:rsidR="007250F1" w:rsidRDefault="007250F1" w:rsidP="00F24C3D">
            <w:pPr>
              <w:pStyle w:val="TableParagraph"/>
              <w:rPr>
                <w:rFonts w:ascii="Times New Roman"/>
                <w:sz w:val="24"/>
              </w:rPr>
            </w:pPr>
          </w:p>
          <w:p w14:paraId="38E7277D" w14:textId="77777777" w:rsidR="007250F1" w:rsidRDefault="007250F1" w:rsidP="00F24C3D">
            <w:pPr>
              <w:pStyle w:val="TableParagraph"/>
              <w:rPr>
                <w:rFonts w:ascii="Times New Roman"/>
                <w:sz w:val="24"/>
              </w:rPr>
            </w:pPr>
          </w:p>
          <w:p w14:paraId="16E2BDEE" w14:textId="77777777" w:rsidR="007250F1" w:rsidRDefault="007250F1" w:rsidP="00F24C3D">
            <w:pPr>
              <w:pStyle w:val="TableParagraph"/>
              <w:rPr>
                <w:rFonts w:ascii="Times New Roman"/>
                <w:sz w:val="24"/>
              </w:rPr>
            </w:pPr>
          </w:p>
          <w:p w14:paraId="139D0CEF" w14:textId="77777777" w:rsidR="007250F1" w:rsidRDefault="007250F1" w:rsidP="00F24C3D">
            <w:pPr>
              <w:pStyle w:val="TableParagraph"/>
              <w:rPr>
                <w:rFonts w:ascii="Times New Roman"/>
                <w:sz w:val="24"/>
              </w:rPr>
            </w:pPr>
          </w:p>
          <w:p w14:paraId="0B05EC84" w14:textId="77777777" w:rsidR="007250F1" w:rsidRDefault="007250F1" w:rsidP="00F24C3D">
            <w:pPr>
              <w:pStyle w:val="TableParagraph"/>
              <w:rPr>
                <w:rFonts w:ascii="Times New Roman"/>
                <w:sz w:val="24"/>
              </w:rPr>
            </w:pPr>
          </w:p>
          <w:p w14:paraId="7D4F4690" w14:textId="77777777" w:rsidR="007250F1" w:rsidRDefault="007250F1" w:rsidP="00F24C3D">
            <w:pPr>
              <w:pStyle w:val="TableParagraph"/>
              <w:rPr>
                <w:rFonts w:ascii="Times New Roman"/>
                <w:sz w:val="24"/>
              </w:rPr>
            </w:pPr>
          </w:p>
          <w:p w14:paraId="6552EE82" w14:textId="77777777" w:rsidR="007250F1" w:rsidRDefault="007250F1" w:rsidP="00F24C3D">
            <w:pPr>
              <w:pStyle w:val="TableParagraph"/>
              <w:rPr>
                <w:rFonts w:ascii="Times New Roman"/>
                <w:sz w:val="24"/>
              </w:rPr>
            </w:pPr>
          </w:p>
          <w:p w14:paraId="3994D628" w14:textId="77777777" w:rsidR="007250F1" w:rsidRDefault="007250F1" w:rsidP="00F24C3D">
            <w:pPr>
              <w:pStyle w:val="TableParagraph"/>
              <w:rPr>
                <w:rFonts w:ascii="Times New Roman"/>
                <w:sz w:val="24"/>
              </w:rPr>
            </w:pPr>
          </w:p>
          <w:p w14:paraId="1DE889B6" w14:textId="77777777" w:rsidR="007250F1" w:rsidRDefault="007250F1" w:rsidP="00F24C3D">
            <w:pPr>
              <w:pStyle w:val="TableParagraph"/>
              <w:rPr>
                <w:rFonts w:ascii="Times New Roman"/>
                <w:sz w:val="24"/>
              </w:rPr>
            </w:pPr>
          </w:p>
          <w:p w14:paraId="7CF7C209" w14:textId="77777777" w:rsidR="007250F1" w:rsidRDefault="007250F1" w:rsidP="00F24C3D">
            <w:pPr>
              <w:pStyle w:val="TableParagraph"/>
              <w:rPr>
                <w:rFonts w:ascii="Times New Roman"/>
                <w:sz w:val="24"/>
              </w:rPr>
            </w:pPr>
          </w:p>
          <w:p w14:paraId="47DBD8F1" w14:textId="77777777" w:rsidR="007250F1" w:rsidRDefault="007250F1" w:rsidP="00F24C3D">
            <w:pPr>
              <w:pStyle w:val="TableParagraph"/>
              <w:rPr>
                <w:rFonts w:ascii="Times New Roman"/>
                <w:sz w:val="24"/>
              </w:rPr>
            </w:pPr>
          </w:p>
          <w:p w14:paraId="581E7130" w14:textId="77777777" w:rsidR="007250F1" w:rsidRDefault="007250F1" w:rsidP="00F24C3D">
            <w:pPr>
              <w:pStyle w:val="TableParagraph"/>
              <w:rPr>
                <w:rFonts w:ascii="Times New Roman"/>
                <w:sz w:val="24"/>
              </w:rPr>
            </w:pPr>
          </w:p>
          <w:p w14:paraId="22E91DE6" w14:textId="77777777" w:rsidR="007250F1" w:rsidRDefault="007250F1" w:rsidP="00F24C3D">
            <w:pPr>
              <w:pStyle w:val="TableParagraph"/>
              <w:rPr>
                <w:rFonts w:ascii="Times New Roman"/>
                <w:sz w:val="24"/>
              </w:rPr>
            </w:pPr>
          </w:p>
          <w:p w14:paraId="642CC3C3" w14:textId="77777777" w:rsidR="007250F1" w:rsidRDefault="007250F1" w:rsidP="00F24C3D">
            <w:pPr>
              <w:pStyle w:val="TableParagraph"/>
              <w:rPr>
                <w:rFonts w:ascii="Times New Roman"/>
                <w:sz w:val="24"/>
              </w:rPr>
            </w:pPr>
          </w:p>
          <w:p w14:paraId="245F0D6C" w14:textId="77777777" w:rsidR="007250F1" w:rsidRDefault="007250F1" w:rsidP="00F24C3D">
            <w:pPr>
              <w:pStyle w:val="TableParagraph"/>
              <w:rPr>
                <w:rFonts w:ascii="Times New Roman"/>
                <w:sz w:val="24"/>
              </w:rPr>
            </w:pPr>
          </w:p>
          <w:p w14:paraId="6D92AC31" w14:textId="77777777" w:rsidR="007250F1" w:rsidRDefault="007250F1" w:rsidP="00F24C3D">
            <w:pPr>
              <w:pStyle w:val="TableParagraph"/>
              <w:spacing w:before="8"/>
              <w:rPr>
                <w:rFonts w:ascii="Times New Roman"/>
              </w:rPr>
            </w:pPr>
          </w:p>
          <w:p w14:paraId="2EE4CA57" w14:textId="77777777" w:rsidR="007250F1" w:rsidRDefault="007250F1" w:rsidP="00F24C3D">
            <w:pPr>
              <w:pStyle w:val="TableParagraph"/>
              <w:spacing w:line="286" w:lineRule="exact"/>
              <w:ind w:left="96" w:right="50"/>
              <w:rPr>
                <w:i/>
                <w:sz w:val="24"/>
              </w:rPr>
            </w:pPr>
            <w:r>
              <w:rPr>
                <w:b/>
                <w:i/>
                <w:color w:val="333333"/>
                <w:sz w:val="24"/>
              </w:rPr>
              <w:t xml:space="preserve">Figure 1. </w:t>
            </w:r>
            <w:r>
              <w:rPr>
                <w:i/>
                <w:color w:val="333333"/>
                <w:sz w:val="24"/>
              </w:rPr>
              <w:t>Region of interest showing bottom temperature from the ROMS model for January 1st, 2017. The resolution of the model is 1302x663 grid points.</w:t>
            </w:r>
          </w:p>
          <w:p w14:paraId="1A332CDF" w14:textId="77777777" w:rsidR="007250F1" w:rsidRDefault="007250F1" w:rsidP="00F24C3D">
            <w:pPr>
              <w:pStyle w:val="TableParagraph"/>
              <w:spacing w:before="8"/>
              <w:rPr>
                <w:rFonts w:ascii="Times New Roman"/>
                <w:sz w:val="24"/>
              </w:rPr>
            </w:pPr>
          </w:p>
          <w:p w14:paraId="384D2281" w14:textId="77777777" w:rsidR="007250F1" w:rsidRDefault="007250F1" w:rsidP="00F24C3D">
            <w:pPr>
              <w:pStyle w:val="TableParagraph"/>
              <w:spacing w:line="286" w:lineRule="exact"/>
              <w:ind w:left="96" w:right="89"/>
              <w:rPr>
                <w:sz w:val="24"/>
              </w:rPr>
            </w:pPr>
            <w:r>
              <w:rPr>
                <w:sz w:val="24"/>
              </w:rPr>
              <w:t xml:space="preserve">The delivered dataset is for use in the project “Cod genetic rescue and habitat suitability projections,” the non-commercial use license will allow Washington State to use this for other projects as well. The dataset will contain high-resolution (approximately 1302 x 663 grid points longitude-latitude) downscaled climate projections for both the surface and bottom temperature and salinity values at a monthly temporal resolution between 2017-2100 for three different climate scenarios </w:t>
            </w:r>
            <w:r>
              <w:rPr>
                <w:b/>
                <w:color w:val="333333"/>
                <w:sz w:val="24"/>
              </w:rPr>
              <w:t>SSP1-2.6</w:t>
            </w:r>
            <w:r>
              <w:rPr>
                <w:color w:val="333333"/>
                <w:sz w:val="24"/>
              </w:rPr>
              <w:t xml:space="preserve">, </w:t>
            </w:r>
            <w:r>
              <w:rPr>
                <w:b/>
                <w:color w:val="333333"/>
                <w:sz w:val="24"/>
              </w:rPr>
              <w:t xml:space="preserve">SSP2-4.5, </w:t>
            </w:r>
            <w:r>
              <w:rPr>
                <w:color w:val="333333"/>
                <w:sz w:val="24"/>
              </w:rPr>
              <w:t xml:space="preserve">and </w:t>
            </w:r>
            <w:r>
              <w:rPr>
                <w:b/>
                <w:color w:val="333333"/>
                <w:sz w:val="24"/>
              </w:rPr>
              <w:t xml:space="preserve">SSP5-8.5. </w:t>
            </w:r>
            <w:r>
              <w:rPr>
                <w:color w:val="333333"/>
                <w:sz w:val="24"/>
              </w:rPr>
              <w:t xml:space="preserve">The downscaled dataset will consist of 4 different CMIP6 models to provide estimates of across model uncertainty and scenarios. The ROMS input data on which the delivered dataset will be based on will be delivered by Dr. Parker </w:t>
            </w:r>
            <w:proofErr w:type="spellStart"/>
            <w:r>
              <w:rPr>
                <w:color w:val="333333"/>
                <w:sz w:val="24"/>
              </w:rPr>
              <w:t>MacReady</w:t>
            </w:r>
            <w:proofErr w:type="spellEnd"/>
            <w:r>
              <w:rPr>
                <w:color w:val="333333"/>
                <w:sz w:val="24"/>
              </w:rPr>
              <w:t xml:space="preserve"> (</w:t>
            </w:r>
            <w:hyperlink r:id="rId19">
              <w:r>
                <w:rPr>
                  <w:color w:val="1154CC"/>
                  <w:sz w:val="24"/>
                  <w:u w:val="thick" w:color="1154CC"/>
                </w:rPr>
                <w:t>https://faculty.washington.edu/pmacc/LO/LiveOcean.html</w:t>
              </w:r>
            </w:hyperlink>
            <w:r>
              <w:rPr>
                <w:color w:val="333333"/>
                <w:sz w:val="24"/>
              </w:rPr>
              <w:t>) and contain values for bottom and surface temperature and salinity for 2017-01-01 to 2022-12-31. These input datasets will provide the statistical foundation of the detrended quantile mapping outputs included in the delivered dataset.</w:t>
            </w:r>
          </w:p>
          <w:p w14:paraId="02319140" w14:textId="77777777" w:rsidR="007250F1" w:rsidRDefault="007250F1" w:rsidP="00F24C3D">
            <w:pPr>
              <w:pStyle w:val="TableParagraph"/>
              <w:spacing w:before="9"/>
              <w:rPr>
                <w:rFonts w:ascii="Times New Roman"/>
                <w:sz w:val="24"/>
              </w:rPr>
            </w:pPr>
          </w:p>
          <w:p w14:paraId="429DE452" w14:textId="77777777" w:rsidR="007250F1" w:rsidRDefault="007250F1" w:rsidP="00F24C3D">
            <w:pPr>
              <w:pStyle w:val="TableParagraph"/>
              <w:spacing w:line="284" w:lineRule="exact"/>
              <w:ind w:left="96" w:right="133"/>
              <w:rPr>
                <w:sz w:val="24"/>
              </w:rPr>
            </w:pPr>
            <w:r>
              <w:rPr>
                <w:color w:val="333333"/>
                <w:sz w:val="24"/>
              </w:rPr>
              <w:t>The delivered dataset will include the results of 1) a statistical bias-correction (BC) and 2) downscaling (SD) of the global climate models. The BC corrects systematic errors in the climate data to minimize the errors between observed and modeled values for a specific control period. The empirical relationship</w:t>
            </w:r>
          </w:p>
        </w:tc>
        <w:tc>
          <w:tcPr>
            <w:tcW w:w="1800" w:type="dxa"/>
          </w:tcPr>
          <w:p w14:paraId="3E4CEDBE" w14:textId="77777777" w:rsidR="007250F1" w:rsidRDefault="007250F1" w:rsidP="00F24C3D"/>
        </w:tc>
        <w:tc>
          <w:tcPr>
            <w:tcW w:w="1570" w:type="dxa"/>
            <w:tcBorders>
              <w:right w:val="nil"/>
            </w:tcBorders>
          </w:tcPr>
          <w:p w14:paraId="2849553C" w14:textId="77777777" w:rsidR="007250F1" w:rsidRDefault="007250F1" w:rsidP="00F24C3D"/>
        </w:tc>
        <w:tc>
          <w:tcPr>
            <w:tcW w:w="1560" w:type="dxa"/>
            <w:tcBorders>
              <w:left w:val="nil"/>
              <w:right w:val="nil"/>
            </w:tcBorders>
            <w:shd w:val="clear" w:color="auto" w:fill="F1F1F1"/>
          </w:tcPr>
          <w:p w14:paraId="2057B604" w14:textId="77777777" w:rsidR="007250F1" w:rsidRDefault="007250F1" w:rsidP="00F24C3D"/>
        </w:tc>
      </w:tr>
    </w:tbl>
    <w:p w14:paraId="5B0161AE" w14:textId="413EB10A" w:rsidR="007250F1" w:rsidRDefault="007250F1" w:rsidP="007250F1">
      <w:pPr>
        <w:rPr>
          <w:sz w:val="2"/>
          <w:szCs w:val="2"/>
        </w:rPr>
      </w:pPr>
      <w:r>
        <w:rPr>
          <w:noProof/>
          <w:sz w:val="22"/>
          <w:szCs w:val="22"/>
        </w:rPr>
        <mc:AlternateContent>
          <mc:Choice Requires="wps">
            <w:drawing>
              <wp:anchor distT="0" distB="0" distL="114300" distR="114300" simplePos="0" relativeHeight="251671552" behindDoc="1" locked="0" layoutInCell="1" allowOverlap="1" wp14:anchorId="167237B6" wp14:editId="414CFACF">
                <wp:simplePos x="0" y="0"/>
                <wp:positionH relativeFrom="page">
                  <wp:posOffset>274320</wp:posOffset>
                </wp:positionH>
                <wp:positionV relativeFrom="page">
                  <wp:posOffset>9144000</wp:posOffset>
                </wp:positionV>
                <wp:extent cx="7229475" cy="285750"/>
                <wp:effectExtent l="0" t="0" r="190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BE987" id="Rectangle 38" o:spid="_x0000_s1026" style="position:absolute;margin-left:21.6pt;margin-top:10in;width:569.25pt;height: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r>
        <w:rPr>
          <w:noProof/>
        </w:rPr>
        <w:drawing>
          <wp:anchor distT="0" distB="0" distL="0" distR="0" simplePos="0" relativeHeight="251667456" behindDoc="0" locked="0" layoutInCell="1" allowOverlap="1" wp14:anchorId="16A9F1AF" wp14:editId="10A981C5">
            <wp:simplePos x="0" y="0"/>
            <wp:positionH relativeFrom="page">
              <wp:posOffset>360045</wp:posOffset>
            </wp:positionH>
            <wp:positionV relativeFrom="page">
              <wp:posOffset>1114425</wp:posOffset>
            </wp:positionV>
            <wp:extent cx="4093233" cy="2722340"/>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4093233" cy="2722340"/>
                    </a:xfrm>
                    <a:prstGeom prst="rect">
                      <a:avLst/>
                    </a:prstGeom>
                  </pic:spPr>
                </pic:pic>
              </a:graphicData>
            </a:graphic>
          </wp:anchor>
        </w:drawing>
      </w:r>
    </w:p>
    <w:p w14:paraId="5F0D37AF" w14:textId="77777777" w:rsidR="007250F1" w:rsidRDefault="007250F1" w:rsidP="007250F1">
      <w:pPr>
        <w:rPr>
          <w:sz w:val="2"/>
          <w:szCs w:val="2"/>
        </w:rPr>
        <w:sectPr w:rsidR="007250F1">
          <w:footerReference w:type="default" r:id="rId20"/>
          <w:pgSz w:w="12240" w:h="15840"/>
          <w:pgMar w:top="1320" w:right="240" w:bottom="1260" w:left="300" w:header="0" w:footer="1064" w:gutter="0"/>
          <w:cols w:space="720"/>
        </w:sectPr>
      </w:pPr>
    </w:p>
    <w:tbl>
      <w:tblPr>
        <w:tblW w:w="0" w:type="auto"/>
        <w:tblInd w:w="119"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20"/>
        <w:gridCol w:w="1800"/>
        <w:gridCol w:w="1570"/>
        <w:gridCol w:w="1560"/>
      </w:tblGrid>
      <w:tr w:rsidR="007250F1" w14:paraId="7CECAC97" w14:textId="77777777" w:rsidTr="00F24C3D">
        <w:trPr>
          <w:trHeight w:hRule="exact" w:val="12720"/>
        </w:trPr>
        <w:tc>
          <w:tcPr>
            <w:tcW w:w="6520" w:type="dxa"/>
          </w:tcPr>
          <w:p w14:paraId="191E2EDC" w14:textId="77777777" w:rsidR="007250F1" w:rsidRDefault="007250F1" w:rsidP="00F24C3D">
            <w:pPr>
              <w:pStyle w:val="TableParagraph"/>
              <w:spacing w:before="101" w:line="286" w:lineRule="exact"/>
              <w:ind w:left="96"/>
              <w:rPr>
                <w:sz w:val="24"/>
              </w:rPr>
            </w:pPr>
            <w:r>
              <w:rPr>
                <w:color w:val="333333"/>
                <w:sz w:val="24"/>
              </w:rPr>
              <w:lastRenderedPageBreak/>
              <w:t>between historical fine-scale data and large-scale climate variables, and the applied statistical connection to the projected future climate at smaller (local) scales, is provided by the Statistical Downscale.</w:t>
            </w:r>
          </w:p>
          <w:p w14:paraId="35F8722F" w14:textId="77777777" w:rsidR="007250F1" w:rsidRDefault="007250F1" w:rsidP="00F24C3D">
            <w:pPr>
              <w:pStyle w:val="TableParagraph"/>
              <w:spacing w:before="7"/>
              <w:rPr>
                <w:rFonts w:ascii="Times New Roman"/>
                <w:sz w:val="24"/>
              </w:rPr>
            </w:pPr>
          </w:p>
          <w:p w14:paraId="17413AC3" w14:textId="77777777" w:rsidR="007250F1" w:rsidRDefault="007250F1" w:rsidP="00F24C3D">
            <w:pPr>
              <w:pStyle w:val="TableParagraph"/>
              <w:spacing w:line="286" w:lineRule="exact"/>
              <w:ind w:left="111" w:right="502"/>
              <w:rPr>
                <w:sz w:val="24"/>
              </w:rPr>
            </w:pPr>
            <w:r>
              <w:rPr>
                <w:sz w:val="24"/>
              </w:rPr>
              <w:t>The dataset will be delivered as NetCDF4 files which contain self-describing metadata of the downscaled variables. The bottom depth matrix is also stored for easy filtering of data based on maximum depth.</w:t>
            </w:r>
          </w:p>
          <w:p w14:paraId="3C77FB78" w14:textId="77777777" w:rsidR="007250F1" w:rsidRDefault="007250F1" w:rsidP="00F24C3D">
            <w:pPr>
              <w:pStyle w:val="TableParagraph"/>
              <w:spacing w:before="7"/>
              <w:rPr>
                <w:rFonts w:ascii="Times New Roman"/>
                <w:sz w:val="24"/>
              </w:rPr>
            </w:pPr>
          </w:p>
          <w:p w14:paraId="61F70003" w14:textId="77777777" w:rsidR="007250F1" w:rsidRDefault="007250F1" w:rsidP="00F24C3D">
            <w:pPr>
              <w:pStyle w:val="TableParagraph"/>
              <w:spacing w:before="1" w:line="289" w:lineRule="exact"/>
              <w:ind w:left="111"/>
              <w:rPr>
                <w:b/>
                <w:sz w:val="24"/>
              </w:rPr>
            </w:pPr>
            <w:r>
              <w:rPr>
                <w:b/>
                <w:sz w:val="24"/>
              </w:rPr>
              <w:t>Deliverable</w:t>
            </w:r>
          </w:p>
          <w:p w14:paraId="5BC84FA0" w14:textId="77777777" w:rsidR="007250F1" w:rsidRDefault="007250F1" w:rsidP="00F24C3D">
            <w:pPr>
              <w:pStyle w:val="TableParagraph"/>
              <w:spacing w:before="3" w:line="232" w:lineRule="auto"/>
              <w:ind w:left="111"/>
              <w:rPr>
                <w:sz w:val="24"/>
              </w:rPr>
            </w:pPr>
            <w:r>
              <w:rPr>
                <w:color w:val="333333"/>
                <w:sz w:val="24"/>
              </w:rPr>
              <w:t xml:space="preserve">Dataset containing bias-corrected and statistically downscaled values for </w:t>
            </w:r>
            <w:r>
              <w:rPr>
                <w:b/>
                <w:color w:val="333333"/>
                <w:sz w:val="24"/>
              </w:rPr>
              <w:t xml:space="preserve">salinity, </w:t>
            </w:r>
            <w:r>
              <w:rPr>
                <w:color w:val="333333"/>
                <w:sz w:val="24"/>
              </w:rPr>
              <w:t xml:space="preserve">and </w:t>
            </w:r>
            <w:r>
              <w:rPr>
                <w:b/>
                <w:color w:val="333333"/>
                <w:sz w:val="24"/>
              </w:rPr>
              <w:t xml:space="preserve">temperature </w:t>
            </w:r>
            <w:r>
              <w:rPr>
                <w:color w:val="333333"/>
                <w:sz w:val="24"/>
              </w:rPr>
              <w:t xml:space="preserve">for </w:t>
            </w:r>
            <w:r>
              <w:rPr>
                <w:b/>
                <w:color w:val="333333"/>
                <w:sz w:val="24"/>
              </w:rPr>
              <w:t xml:space="preserve">surface </w:t>
            </w:r>
            <w:r>
              <w:rPr>
                <w:color w:val="333333"/>
                <w:sz w:val="24"/>
              </w:rPr>
              <w:t xml:space="preserve">and </w:t>
            </w:r>
            <w:r>
              <w:rPr>
                <w:b/>
                <w:color w:val="333333"/>
                <w:sz w:val="24"/>
              </w:rPr>
              <w:t xml:space="preserve">bottom </w:t>
            </w:r>
            <w:r>
              <w:rPr>
                <w:color w:val="333333"/>
                <w:sz w:val="24"/>
              </w:rPr>
              <w:t xml:space="preserve">depths for three scenarios </w:t>
            </w:r>
            <w:r>
              <w:rPr>
                <w:b/>
                <w:color w:val="333333"/>
                <w:sz w:val="24"/>
              </w:rPr>
              <w:t>SSP1-2.6</w:t>
            </w:r>
            <w:r>
              <w:rPr>
                <w:color w:val="333333"/>
                <w:sz w:val="24"/>
              </w:rPr>
              <w:t xml:space="preserve">, </w:t>
            </w:r>
            <w:r>
              <w:rPr>
                <w:b/>
                <w:color w:val="333333"/>
                <w:sz w:val="24"/>
              </w:rPr>
              <w:t xml:space="preserve">SSP2-4.5, </w:t>
            </w:r>
            <w:r>
              <w:rPr>
                <w:color w:val="333333"/>
                <w:sz w:val="24"/>
              </w:rPr>
              <w:t xml:space="preserve">and </w:t>
            </w:r>
            <w:r>
              <w:rPr>
                <w:b/>
                <w:color w:val="333333"/>
                <w:sz w:val="24"/>
              </w:rPr>
              <w:t xml:space="preserve">SSP5-8.5 </w:t>
            </w:r>
            <w:r>
              <w:rPr>
                <w:color w:val="333333"/>
                <w:sz w:val="24"/>
              </w:rPr>
              <w:t xml:space="preserve">for the period </w:t>
            </w:r>
            <w:r>
              <w:rPr>
                <w:b/>
                <w:color w:val="333333"/>
                <w:sz w:val="24"/>
              </w:rPr>
              <w:t>2017-2100</w:t>
            </w:r>
            <w:r>
              <w:rPr>
                <w:color w:val="333333"/>
                <w:sz w:val="24"/>
              </w:rPr>
              <w:t>. This downscaling is conducted using 4 CMIP6 models for the region of interest defined by the domain shown in Figure 1 covering:</w:t>
            </w:r>
          </w:p>
          <w:p w14:paraId="2EA3937A" w14:textId="77777777" w:rsidR="007250F1" w:rsidRDefault="007250F1" w:rsidP="007250F1">
            <w:pPr>
              <w:pStyle w:val="TableParagraph"/>
              <w:numPr>
                <w:ilvl w:val="0"/>
                <w:numId w:val="31"/>
              </w:numPr>
              <w:tabs>
                <w:tab w:val="left" w:pos="816"/>
                <w:tab w:val="left" w:pos="817"/>
              </w:tabs>
              <w:spacing w:line="287" w:lineRule="exact"/>
              <w:ind w:firstLine="360"/>
              <w:rPr>
                <w:rFonts w:ascii="Arial"/>
                <w:color w:val="333333"/>
                <w:sz w:val="24"/>
              </w:rPr>
            </w:pPr>
            <w:r>
              <w:rPr>
                <w:color w:val="333333"/>
                <w:sz w:val="24"/>
              </w:rPr>
              <w:t>latitude 42N to 52N, longitude -130E to</w:t>
            </w:r>
            <w:r>
              <w:rPr>
                <w:color w:val="333333"/>
                <w:spacing w:val="-9"/>
                <w:sz w:val="24"/>
              </w:rPr>
              <w:t xml:space="preserve"> </w:t>
            </w:r>
            <w:r>
              <w:rPr>
                <w:color w:val="333333"/>
                <w:sz w:val="24"/>
              </w:rPr>
              <w:t>-120E</w:t>
            </w:r>
          </w:p>
          <w:p w14:paraId="545D8DCE" w14:textId="77777777" w:rsidR="007250F1" w:rsidRDefault="007250F1" w:rsidP="00F24C3D">
            <w:pPr>
              <w:pStyle w:val="TableParagraph"/>
              <w:rPr>
                <w:rFonts w:ascii="Times New Roman"/>
                <w:sz w:val="28"/>
              </w:rPr>
            </w:pPr>
          </w:p>
          <w:p w14:paraId="2415F38D" w14:textId="77777777" w:rsidR="007250F1" w:rsidRDefault="007250F1" w:rsidP="00F24C3D">
            <w:pPr>
              <w:pStyle w:val="TableParagraph"/>
              <w:spacing w:before="239" w:line="286" w:lineRule="exact"/>
              <w:ind w:left="111"/>
              <w:rPr>
                <w:sz w:val="24"/>
              </w:rPr>
            </w:pPr>
            <w:r>
              <w:rPr>
                <w:color w:val="333333"/>
                <w:sz w:val="24"/>
              </w:rPr>
              <w:t>A subset of the following models will be included in the downscaled dataset.</w:t>
            </w:r>
          </w:p>
          <w:p w14:paraId="792D2848" w14:textId="77777777" w:rsidR="007250F1" w:rsidRDefault="007250F1" w:rsidP="00F24C3D">
            <w:pPr>
              <w:pStyle w:val="TableParagraph"/>
              <w:spacing w:before="7"/>
              <w:rPr>
                <w:rFonts w:ascii="Times New Roman"/>
                <w:sz w:val="24"/>
              </w:rPr>
            </w:pPr>
          </w:p>
          <w:p w14:paraId="546F5DF9" w14:textId="77777777" w:rsidR="007250F1" w:rsidRDefault="007250F1" w:rsidP="007250F1">
            <w:pPr>
              <w:pStyle w:val="TableParagraph"/>
              <w:numPr>
                <w:ilvl w:val="0"/>
                <w:numId w:val="31"/>
              </w:numPr>
              <w:tabs>
                <w:tab w:val="left" w:pos="816"/>
                <w:tab w:val="left" w:pos="817"/>
              </w:tabs>
              <w:spacing w:line="289" w:lineRule="exact"/>
              <w:ind w:left="817"/>
              <w:rPr>
                <w:rFonts w:ascii="Arial"/>
                <w:color w:val="7D8075"/>
                <w:sz w:val="24"/>
              </w:rPr>
            </w:pPr>
            <w:r>
              <w:rPr>
                <w:color w:val="7D8075"/>
                <w:sz w:val="24"/>
              </w:rPr>
              <w:t>UKESM1-LL</w:t>
            </w:r>
          </w:p>
          <w:p w14:paraId="4F74F133"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CanESM5</w:t>
            </w:r>
          </w:p>
          <w:p w14:paraId="5455FFE7"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CanESM5-CanOE</w:t>
            </w:r>
          </w:p>
          <w:p w14:paraId="02471A9C"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GFDL-ESM4</w:t>
            </w:r>
          </w:p>
          <w:p w14:paraId="7CD49667"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IPSL-CM6A-LR</w:t>
            </w:r>
          </w:p>
          <w:p w14:paraId="029AF56B"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CMCC-ESM2</w:t>
            </w:r>
          </w:p>
          <w:p w14:paraId="0DC5C7FD"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CMCC-CM2-SR5</w:t>
            </w:r>
          </w:p>
          <w:p w14:paraId="7795FEA4"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MIROC-ES2L</w:t>
            </w:r>
          </w:p>
          <w:p w14:paraId="5056C03B"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MRI-ESM2-0</w:t>
            </w:r>
          </w:p>
          <w:p w14:paraId="2B196B94" w14:textId="77777777" w:rsidR="007250F1" w:rsidRDefault="007250F1" w:rsidP="007250F1">
            <w:pPr>
              <w:pStyle w:val="TableParagraph"/>
              <w:numPr>
                <w:ilvl w:val="0"/>
                <w:numId w:val="31"/>
              </w:numPr>
              <w:tabs>
                <w:tab w:val="left" w:pos="816"/>
                <w:tab w:val="left" w:pos="817"/>
              </w:tabs>
              <w:spacing w:line="285" w:lineRule="exact"/>
              <w:ind w:left="817"/>
              <w:rPr>
                <w:rFonts w:ascii="Arial"/>
                <w:color w:val="7D8075"/>
                <w:sz w:val="24"/>
              </w:rPr>
            </w:pPr>
            <w:r>
              <w:rPr>
                <w:color w:val="7D8075"/>
                <w:sz w:val="24"/>
              </w:rPr>
              <w:t>MPI-ESM1-2-LR</w:t>
            </w:r>
          </w:p>
          <w:p w14:paraId="0940E5EF" w14:textId="77777777" w:rsidR="007250F1" w:rsidRDefault="007250F1" w:rsidP="007250F1">
            <w:pPr>
              <w:pStyle w:val="TableParagraph"/>
              <w:numPr>
                <w:ilvl w:val="0"/>
                <w:numId w:val="31"/>
              </w:numPr>
              <w:tabs>
                <w:tab w:val="left" w:pos="816"/>
                <w:tab w:val="left" w:pos="817"/>
              </w:tabs>
              <w:spacing w:line="468" w:lineRule="auto"/>
              <w:ind w:right="4117" w:firstLine="360"/>
              <w:rPr>
                <w:rFonts w:ascii="Arial"/>
                <w:color w:val="7D8075"/>
                <w:sz w:val="24"/>
              </w:rPr>
            </w:pPr>
            <w:r>
              <w:rPr>
                <w:color w:val="7D8075"/>
                <w:spacing w:val="-1"/>
                <w:sz w:val="24"/>
              </w:rPr>
              <w:t xml:space="preserve">MPI-ESM1-2-HR </w:t>
            </w:r>
            <w:r>
              <w:rPr>
                <w:color w:val="7D8075"/>
                <w:sz w:val="24"/>
              </w:rPr>
              <w:t>Delivery</w:t>
            </w:r>
            <w:r>
              <w:rPr>
                <w:color w:val="7D8075"/>
                <w:spacing w:val="-7"/>
                <w:sz w:val="24"/>
              </w:rPr>
              <w:t xml:space="preserve"> </w:t>
            </w:r>
            <w:r>
              <w:rPr>
                <w:color w:val="7D8075"/>
                <w:sz w:val="24"/>
              </w:rPr>
              <w:t>Details:</w:t>
            </w:r>
          </w:p>
          <w:p w14:paraId="19C1BB26" w14:textId="77777777" w:rsidR="007250F1" w:rsidRDefault="007250F1" w:rsidP="007250F1">
            <w:pPr>
              <w:pStyle w:val="TableParagraph"/>
              <w:numPr>
                <w:ilvl w:val="0"/>
                <w:numId w:val="30"/>
              </w:numPr>
              <w:tabs>
                <w:tab w:val="left" w:pos="817"/>
              </w:tabs>
              <w:spacing w:before="3" w:line="243" w:lineRule="exact"/>
              <w:rPr>
                <w:sz w:val="24"/>
              </w:rPr>
            </w:pPr>
            <w:r>
              <w:rPr>
                <w:color w:val="333333"/>
                <w:sz w:val="24"/>
              </w:rPr>
              <w:t>Statistical downscaling of 4 CMIP6 models for the</w:t>
            </w:r>
            <w:r>
              <w:rPr>
                <w:color w:val="333333"/>
                <w:spacing w:val="-24"/>
                <w:sz w:val="24"/>
              </w:rPr>
              <w:t xml:space="preserve"> </w:t>
            </w:r>
            <w:r>
              <w:rPr>
                <w:color w:val="333333"/>
                <w:sz w:val="24"/>
              </w:rPr>
              <w:t>region</w:t>
            </w:r>
          </w:p>
          <w:p w14:paraId="3835528F" w14:textId="77777777" w:rsidR="007250F1" w:rsidRDefault="007250F1" w:rsidP="00F24C3D">
            <w:pPr>
              <w:pStyle w:val="TableParagraph"/>
              <w:spacing w:before="2" w:line="232" w:lineRule="auto"/>
              <w:ind w:left="816" w:right="412"/>
              <w:rPr>
                <w:sz w:val="24"/>
              </w:rPr>
            </w:pPr>
            <w:r>
              <w:rPr>
                <w:color w:val="333333"/>
                <w:sz w:val="24"/>
              </w:rPr>
              <w:t>of interest for three scenarios SSP1-2.6, SSP2-4.5, and SSP5-8.5 for 2 variables (temperature, salinity) for surface and bottom depths for the period 2017-2100</w:t>
            </w:r>
          </w:p>
          <w:p w14:paraId="70AD02CD" w14:textId="77777777" w:rsidR="007250F1" w:rsidRDefault="007250F1" w:rsidP="007250F1">
            <w:pPr>
              <w:pStyle w:val="TableParagraph"/>
              <w:numPr>
                <w:ilvl w:val="1"/>
                <w:numId w:val="30"/>
              </w:numPr>
              <w:tabs>
                <w:tab w:val="left" w:pos="1537"/>
              </w:tabs>
              <w:spacing w:line="232" w:lineRule="auto"/>
              <w:ind w:right="170"/>
              <w:jc w:val="both"/>
              <w:rPr>
                <w:sz w:val="24"/>
              </w:rPr>
            </w:pPr>
            <w:r>
              <w:rPr>
                <w:color w:val="333333"/>
                <w:sz w:val="24"/>
              </w:rPr>
              <w:t>Delivery will be one ensemble file containing the average, standard deviation, min, and max</w:t>
            </w:r>
            <w:r>
              <w:rPr>
                <w:color w:val="333333"/>
                <w:spacing w:val="-36"/>
                <w:sz w:val="24"/>
              </w:rPr>
              <w:t xml:space="preserve"> </w:t>
            </w:r>
            <w:r>
              <w:rPr>
                <w:color w:val="333333"/>
                <w:sz w:val="24"/>
              </w:rPr>
              <w:t>across model results per CMIP6 model/realization</w:t>
            </w:r>
            <w:r>
              <w:rPr>
                <w:color w:val="333333"/>
                <w:spacing w:val="-15"/>
                <w:sz w:val="24"/>
              </w:rPr>
              <w:t xml:space="preserve"> </w:t>
            </w:r>
            <w:r>
              <w:rPr>
                <w:color w:val="333333"/>
                <w:sz w:val="24"/>
              </w:rPr>
              <w:t>per</w:t>
            </w:r>
          </w:p>
        </w:tc>
        <w:tc>
          <w:tcPr>
            <w:tcW w:w="1800" w:type="dxa"/>
          </w:tcPr>
          <w:p w14:paraId="38515DEC" w14:textId="77777777" w:rsidR="007250F1" w:rsidRDefault="007250F1" w:rsidP="00F24C3D"/>
        </w:tc>
        <w:tc>
          <w:tcPr>
            <w:tcW w:w="1570" w:type="dxa"/>
            <w:tcBorders>
              <w:right w:val="nil"/>
            </w:tcBorders>
          </w:tcPr>
          <w:p w14:paraId="248CEC7F" w14:textId="77777777" w:rsidR="007250F1" w:rsidRDefault="007250F1" w:rsidP="00F24C3D"/>
        </w:tc>
        <w:tc>
          <w:tcPr>
            <w:tcW w:w="1560" w:type="dxa"/>
            <w:tcBorders>
              <w:left w:val="nil"/>
              <w:right w:val="nil"/>
            </w:tcBorders>
            <w:shd w:val="clear" w:color="auto" w:fill="F1F1F1"/>
          </w:tcPr>
          <w:p w14:paraId="4D597BBC" w14:textId="77777777" w:rsidR="007250F1" w:rsidRDefault="007250F1" w:rsidP="00F24C3D"/>
        </w:tc>
      </w:tr>
    </w:tbl>
    <w:p w14:paraId="1EA62022" w14:textId="073F8033" w:rsidR="007250F1" w:rsidRDefault="007250F1" w:rsidP="007250F1">
      <w:pPr>
        <w:rPr>
          <w:sz w:val="2"/>
          <w:szCs w:val="2"/>
        </w:rPr>
      </w:pPr>
      <w:r>
        <w:rPr>
          <w:noProof/>
          <w:sz w:val="22"/>
          <w:szCs w:val="22"/>
        </w:rPr>
        <mc:AlternateContent>
          <mc:Choice Requires="wps">
            <w:drawing>
              <wp:anchor distT="0" distB="0" distL="114300" distR="114300" simplePos="0" relativeHeight="251668480" behindDoc="0" locked="0" layoutInCell="1" allowOverlap="1" wp14:anchorId="36CFFAF6" wp14:editId="6944961B">
                <wp:simplePos x="0" y="0"/>
                <wp:positionH relativeFrom="page">
                  <wp:posOffset>274320</wp:posOffset>
                </wp:positionH>
                <wp:positionV relativeFrom="page">
                  <wp:posOffset>9144000</wp:posOffset>
                </wp:positionV>
                <wp:extent cx="7229475" cy="285750"/>
                <wp:effectExtent l="0" t="0" r="190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3552" id="Rectangle 37" o:spid="_x0000_s1026" style="position:absolute;margin-left:21.6pt;margin-top:10in;width:569.25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p>
    <w:p w14:paraId="662B74D1" w14:textId="77777777" w:rsidR="007250F1" w:rsidRDefault="007250F1" w:rsidP="007250F1">
      <w:pPr>
        <w:rPr>
          <w:sz w:val="2"/>
          <w:szCs w:val="2"/>
        </w:rPr>
        <w:sectPr w:rsidR="007250F1">
          <w:pgSz w:w="12240" w:h="15840"/>
          <w:pgMar w:top="1320" w:right="240" w:bottom="1260" w:left="300" w:header="0" w:footer="1064" w:gutter="0"/>
          <w:cols w:space="720"/>
        </w:sectPr>
      </w:pPr>
    </w:p>
    <w:tbl>
      <w:tblPr>
        <w:tblW w:w="11340" w:type="dxa"/>
        <w:tblInd w:w="-10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0" w:type="dxa"/>
          <w:right w:w="0" w:type="dxa"/>
        </w:tblCellMar>
        <w:tblLook w:val="01E0" w:firstRow="1" w:lastRow="1" w:firstColumn="1" w:lastColumn="1" w:noHBand="0" w:noVBand="0"/>
      </w:tblPr>
      <w:tblGrid>
        <w:gridCol w:w="6570"/>
        <w:gridCol w:w="1710"/>
        <w:gridCol w:w="1530"/>
        <w:gridCol w:w="1530"/>
      </w:tblGrid>
      <w:tr w:rsidR="007250F1" w14:paraId="66942C7D" w14:textId="77777777" w:rsidTr="007250F1">
        <w:trPr>
          <w:trHeight w:hRule="exact" w:val="2460"/>
        </w:trPr>
        <w:tc>
          <w:tcPr>
            <w:tcW w:w="6570" w:type="dxa"/>
          </w:tcPr>
          <w:p w14:paraId="2C2D662B" w14:textId="77777777" w:rsidR="007250F1" w:rsidRDefault="007250F1" w:rsidP="00F24C3D">
            <w:pPr>
              <w:pStyle w:val="TableParagraph"/>
              <w:spacing w:before="101" w:line="286" w:lineRule="exact"/>
              <w:ind w:left="1536" w:right="133"/>
              <w:rPr>
                <w:sz w:val="24"/>
              </w:rPr>
            </w:pPr>
            <w:r>
              <w:rPr>
                <w:color w:val="333333"/>
                <w:sz w:val="24"/>
              </w:rPr>
              <w:lastRenderedPageBreak/>
              <w:t>variable per realm (surface, bottom) per scenario (SSP1-2.6, SSP2-4.5, SSP5-8.5)</w:t>
            </w:r>
          </w:p>
          <w:p w14:paraId="64B55D34" w14:textId="77777777" w:rsidR="007250F1" w:rsidRDefault="007250F1" w:rsidP="007250F1">
            <w:pPr>
              <w:pStyle w:val="TableParagraph"/>
              <w:numPr>
                <w:ilvl w:val="0"/>
                <w:numId w:val="29"/>
              </w:numPr>
              <w:tabs>
                <w:tab w:val="left" w:pos="1537"/>
              </w:tabs>
              <w:spacing w:before="5" w:line="232" w:lineRule="auto"/>
              <w:ind w:right="321"/>
              <w:jc w:val="both"/>
              <w:rPr>
                <w:color w:val="7D8075"/>
                <w:sz w:val="24"/>
              </w:rPr>
            </w:pPr>
            <w:r>
              <w:rPr>
                <w:color w:val="333333"/>
                <w:sz w:val="24"/>
              </w:rPr>
              <w:t xml:space="preserve">A </w:t>
            </w:r>
            <w:proofErr w:type="gramStart"/>
            <w:r>
              <w:rPr>
                <w:color w:val="333333"/>
                <w:sz w:val="24"/>
              </w:rPr>
              <w:t>short written</w:t>
            </w:r>
            <w:proofErr w:type="gramEnd"/>
            <w:r>
              <w:rPr>
                <w:color w:val="333333"/>
                <w:sz w:val="24"/>
              </w:rPr>
              <w:t xml:space="preserve"> report of a maximum of 5</w:t>
            </w:r>
            <w:r>
              <w:rPr>
                <w:color w:val="333333"/>
                <w:spacing w:val="-16"/>
                <w:sz w:val="24"/>
              </w:rPr>
              <w:t xml:space="preserve"> </w:t>
            </w:r>
            <w:r>
              <w:rPr>
                <w:color w:val="333333"/>
                <w:sz w:val="24"/>
              </w:rPr>
              <w:t>pages including an overview of the methodology, and additional summary plots of the</w:t>
            </w:r>
            <w:r>
              <w:rPr>
                <w:color w:val="333333"/>
                <w:spacing w:val="-2"/>
                <w:sz w:val="24"/>
              </w:rPr>
              <w:t xml:space="preserve"> </w:t>
            </w:r>
            <w:r>
              <w:rPr>
                <w:color w:val="333333"/>
                <w:sz w:val="24"/>
              </w:rPr>
              <w:t>downscaling</w:t>
            </w:r>
          </w:p>
          <w:p w14:paraId="1CC58F13" w14:textId="77777777" w:rsidR="007250F1" w:rsidRDefault="007250F1" w:rsidP="007250F1">
            <w:pPr>
              <w:pStyle w:val="TableParagraph"/>
              <w:numPr>
                <w:ilvl w:val="0"/>
                <w:numId w:val="29"/>
              </w:numPr>
              <w:tabs>
                <w:tab w:val="left" w:pos="1537"/>
              </w:tabs>
              <w:spacing w:line="283" w:lineRule="exact"/>
              <w:rPr>
                <w:color w:val="7D8075"/>
                <w:sz w:val="24"/>
              </w:rPr>
            </w:pPr>
            <w:r>
              <w:rPr>
                <w:color w:val="333333"/>
                <w:sz w:val="24"/>
              </w:rPr>
              <w:t>No analysis of data is</w:t>
            </w:r>
            <w:r>
              <w:rPr>
                <w:color w:val="333333"/>
                <w:spacing w:val="-9"/>
                <w:sz w:val="24"/>
              </w:rPr>
              <w:t xml:space="preserve"> </w:t>
            </w:r>
            <w:r>
              <w:rPr>
                <w:color w:val="333333"/>
                <w:sz w:val="24"/>
              </w:rPr>
              <w:t>included</w:t>
            </w:r>
          </w:p>
          <w:p w14:paraId="620E970E" w14:textId="77777777" w:rsidR="007250F1" w:rsidRDefault="007250F1" w:rsidP="007250F1">
            <w:pPr>
              <w:pStyle w:val="TableParagraph"/>
              <w:numPr>
                <w:ilvl w:val="0"/>
                <w:numId w:val="29"/>
              </w:numPr>
              <w:tabs>
                <w:tab w:val="left" w:pos="1537"/>
              </w:tabs>
              <w:spacing w:line="289" w:lineRule="exact"/>
              <w:rPr>
                <w:rFonts w:ascii="Arial"/>
                <w:color w:val="7D8075"/>
                <w:sz w:val="24"/>
              </w:rPr>
            </w:pPr>
            <w:r>
              <w:rPr>
                <w:color w:val="333333"/>
                <w:sz w:val="24"/>
              </w:rPr>
              <w:t xml:space="preserve">Delivery Date </w:t>
            </w:r>
            <w:r>
              <w:rPr>
                <w:b/>
                <w:color w:val="333333"/>
                <w:sz w:val="24"/>
              </w:rPr>
              <w:t xml:space="preserve">8 weeks </w:t>
            </w:r>
            <w:r>
              <w:rPr>
                <w:color w:val="333333"/>
                <w:sz w:val="24"/>
              </w:rPr>
              <w:t>after Acceptance of</w:t>
            </w:r>
            <w:r>
              <w:rPr>
                <w:color w:val="333333"/>
                <w:spacing w:val="-25"/>
                <w:sz w:val="24"/>
              </w:rPr>
              <w:t xml:space="preserve"> </w:t>
            </w:r>
            <w:r>
              <w:rPr>
                <w:color w:val="333333"/>
                <w:sz w:val="24"/>
              </w:rPr>
              <w:t>Quote.</w:t>
            </w:r>
          </w:p>
        </w:tc>
        <w:tc>
          <w:tcPr>
            <w:tcW w:w="1710" w:type="dxa"/>
          </w:tcPr>
          <w:p w14:paraId="64C5D50B" w14:textId="77777777" w:rsidR="007250F1" w:rsidRDefault="007250F1" w:rsidP="00F24C3D"/>
        </w:tc>
        <w:tc>
          <w:tcPr>
            <w:tcW w:w="1530" w:type="dxa"/>
          </w:tcPr>
          <w:p w14:paraId="148AE27D" w14:textId="77777777" w:rsidR="007250F1" w:rsidRDefault="007250F1" w:rsidP="00F24C3D"/>
        </w:tc>
        <w:tc>
          <w:tcPr>
            <w:tcW w:w="1530" w:type="dxa"/>
            <w:shd w:val="clear" w:color="auto" w:fill="F1F1F1"/>
          </w:tcPr>
          <w:p w14:paraId="2F1F8092" w14:textId="77777777" w:rsidR="007250F1" w:rsidRDefault="007250F1" w:rsidP="007250F1">
            <w:pPr>
              <w:ind w:right="1210"/>
            </w:pPr>
          </w:p>
        </w:tc>
      </w:tr>
      <w:tr w:rsidR="007250F1" w14:paraId="090F8546" w14:textId="77777777" w:rsidTr="007250F1">
        <w:trPr>
          <w:trHeight w:hRule="exact" w:val="780"/>
        </w:trPr>
        <w:tc>
          <w:tcPr>
            <w:tcW w:w="6570" w:type="dxa"/>
          </w:tcPr>
          <w:p w14:paraId="5D7BB43D" w14:textId="77777777" w:rsidR="007250F1" w:rsidRDefault="007250F1" w:rsidP="00F24C3D"/>
        </w:tc>
        <w:tc>
          <w:tcPr>
            <w:tcW w:w="1710" w:type="dxa"/>
          </w:tcPr>
          <w:p w14:paraId="6DBE7986" w14:textId="77777777" w:rsidR="007250F1" w:rsidRDefault="007250F1" w:rsidP="00F24C3D"/>
        </w:tc>
        <w:tc>
          <w:tcPr>
            <w:tcW w:w="1530" w:type="dxa"/>
            <w:shd w:val="clear" w:color="auto" w:fill="E3E3E6"/>
          </w:tcPr>
          <w:p w14:paraId="3F490310" w14:textId="77777777" w:rsidR="007250F1" w:rsidRDefault="007250F1" w:rsidP="007250F1">
            <w:pPr>
              <w:pStyle w:val="TableParagraph"/>
              <w:spacing w:before="101" w:line="286" w:lineRule="exact"/>
              <w:ind w:left="86" w:right="170"/>
              <w:rPr>
                <w:b/>
                <w:sz w:val="24"/>
              </w:rPr>
            </w:pPr>
            <w:r>
              <w:rPr>
                <w:b/>
                <w:color w:val="7D8075"/>
                <w:sz w:val="24"/>
              </w:rPr>
              <w:t>GRAND TOTAL</w:t>
            </w:r>
          </w:p>
        </w:tc>
        <w:tc>
          <w:tcPr>
            <w:tcW w:w="1530" w:type="dxa"/>
            <w:shd w:val="clear" w:color="auto" w:fill="E3E3E6"/>
          </w:tcPr>
          <w:p w14:paraId="6F07608A" w14:textId="77777777" w:rsidR="007250F1" w:rsidRDefault="007250F1" w:rsidP="00F24C3D">
            <w:pPr>
              <w:pStyle w:val="TableParagraph"/>
              <w:spacing w:before="102"/>
              <w:ind w:left="97"/>
              <w:rPr>
                <w:sz w:val="24"/>
              </w:rPr>
            </w:pPr>
            <w:r>
              <w:rPr>
                <w:color w:val="7D8075"/>
                <w:sz w:val="24"/>
              </w:rPr>
              <w:t>$45,000.0</w:t>
            </w:r>
          </w:p>
        </w:tc>
      </w:tr>
    </w:tbl>
    <w:p w14:paraId="33787AB7" w14:textId="7BC24CB9" w:rsidR="007250F1" w:rsidRDefault="007250F1" w:rsidP="007250F1">
      <w:r>
        <w:rPr>
          <w:rFonts w:ascii="Calibri"/>
          <w:noProof/>
          <w:sz w:val="22"/>
        </w:rPr>
        <mc:AlternateContent>
          <mc:Choice Requires="wps">
            <w:drawing>
              <wp:anchor distT="0" distB="0" distL="114300" distR="114300" simplePos="0" relativeHeight="251670528" behindDoc="0" locked="0" layoutInCell="1" allowOverlap="1" wp14:anchorId="63DB91E5" wp14:editId="173C34CD">
                <wp:simplePos x="0" y="0"/>
                <wp:positionH relativeFrom="page">
                  <wp:posOffset>274320</wp:posOffset>
                </wp:positionH>
                <wp:positionV relativeFrom="page">
                  <wp:posOffset>9144000</wp:posOffset>
                </wp:positionV>
                <wp:extent cx="7229475" cy="285750"/>
                <wp:effectExtent l="0" t="0" r="190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2AE7" id="Rectangle 36" o:spid="_x0000_s1026" style="position:absolute;margin-left:21.6pt;margin-top:10in;width:569.25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p>
    <w:p w14:paraId="30087F5F" w14:textId="7999EE5E" w:rsidR="007250F1" w:rsidRDefault="007250F1" w:rsidP="007250F1">
      <w:pPr>
        <w:spacing w:before="2"/>
        <w:rPr>
          <w:sz w:val="26"/>
        </w:rPr>
      </w:pPr>
      <w:r>
        <w:rPr>
          <w:rFonts w:ascii="Calibri"/>
          <w:noProof/>
          <w:sz w:val="22"/>
        </w:rPr>
        <mc:AlternateContent>
          <mc:Choice Requires="wpg">
            <w:drawing>
              <wp:anchor distT="0" distB="0" distL="0" distR="0" simplePos="0" relativeHeight="251669504" behindDoc="0" locked="0" layoutInCell="1" allowOverlap="1" wp14:anchorId="7978F8EC" wp14:editId="4C578D72">
                <wp:simplePos x="0" y="0"/>
                <wp:positionH relativeFrom="page">
                  <wp:posOffset>273050</wp:posOffset>
                </wp:positionH>
                <wp:positionV relativeFrom="paragraph">
                  <wp:posOffset>222250</wp:posOffset>
                </wp:positionV>
                <wp:extent cx="7264400" cy="1778000"/>
                <wp:effectExtent l="0" t="0" r="31750" b="3175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1778000"/>
                          <a:chOff x="420" y="350"/>
                          <a:chExt cx="11440" cy="2800"/>
                        </a:xfrm>
                      </wpg:grpSpPr>
                      <wps:wsp>
                        <wps:cNvPr id="30" name="Line 36"/>
                        <wps:cNvCnPr>
                          <a:cxnSpLocks noChangeShapeType="1"/>
                        </wps:cNvCnPr>
                        <wps:spPr bwMode="auto">
                          <a:xfrm>
                            <a:off x="430" y="350"/>
                            <a:ext cx="0" cy="280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11610" y="350"/>
                            <a:ext cx="0" cy="280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a:off x="11850" y="350"/>
                            <a:ext cx="0" cy="280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a:off x="420" y="360"/>
                            <a:ext cx="11440" cy="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420" y="3140"/>
                            <a:ext cx="11440" cy="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35" name="Text Box 41"/>
                        <wps:cNvSpPr txBox="1">
                          <a:spLocks noChangeArrowheads="1"/>
                        </wps:cNvSpPr>
                        <wps:spPr bwMode="auto">
                          <a:xfrm>
                            <a:off x="430" y="360"/>
                            <a:ext cx="111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6425C" w14:textId="77777777" w:rsidR="007250F1" w:rsidRDefault="007250F1" w:rsidP="007250F1">
                              <w:pPr>
                                <w:spacing w:before="112" w:line="289" w:lineRule="exact"/>
                                <w:ind w:left="122"/>
                                <w:rPr>
                                  <w:b/>
                                  <w:sz w:val="24"/>
                                </w:rPr>
                              </w:pPr>
                              <w:r>
                                <w:rPr>
                                  <w:b/>
                                  <w:color w:val="666666"/>
                                  <w:sz w:val="24"/>
                                </w:rPr>
                                <w:t>PAYMENT TERMS</w:t>
                              </w:r>
                            </w:p>
                            <w:p w14:paraId="1C3C8849" w14:textId="77777777" w:rsidR="007250F1" w:rsidRDefault="007250F1" w:rsidP="007250F1">
                              <w:pPr>
                                <w:spacing w:before="3" w:line="232" w:lineRule="auto"/>
                                <w:ind w:left="122" w:right="6508"/>
                                <w:rPr>
                                  <w:sz w:val="24"/>
                                </w:rPr>
                              </w:pPr>
                              <w:r>
                                <w:rPr>
                                  <w:color w:val="666666"/>
                                  <w:sz w:val="24"/>
                                </w:rPr>
                                <w:t xml:space="preserve">Payment due within 30 days of delivery </w:t>
                              </w:r>
                              <w:r>
                                <w:rPr>
                                  <w:color w:val="666666"/>
                                  <w:sz w:val="24"/>
                                </w:rPr>
                                <w:t>Electronic payment to be made to “</w:t>
                              </w:r>
                              <w:r>
                                <w:rPr>
                                  <w:color w:val="666666"/>
                                  <w:sz w:val="24"/>
                                </w:rPr>
                                <w:t>Actea Inc.”</w:t>
                              </w:r>
                            </w:p>
                            <w:p w14:paraId="59450939" w14:textId="77777777" w:rsidR="007250F1" w:rsidRDefault="007250F1" w:rsidP="007250F1">
                              <w:pPr>
                                <w:spacing w:before="2"/>
                                <w:rPr>
                                  <w:sz w:val="24"/>
                                </w:rPr>
                              </w:pPr>
                            </w:p>
                            <w:p w14:paraId="630B1814" w14:textId="7EC362CF" w:rsidR="007250F1" w:rsidRDefault="007250F1" w:rsidP="007250F1">
                              <w:pPr>
                                <w:spacing w:line="287" w:lineRule="exact"/>
                                <w:ind w:left="107"/>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8F8EC" id="Group 29" o:spid="_x0000_s1055" style="position:absolute;margin-left:21.5pt;margin-top:17.5pt;width:572pt;height:140pt;z-index:251669504;mso-wrap-distance-left:0;mso-wrap-distance-right:0;mso-position-horizontal-relative:page" coordorigin="420,350" coordsize="11440,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">
                <v:line id="Line 36" o:spid="_x0000_s1056" style="position:absolute;visibility:visible;mso-wrap-style:square" from="430,350" to="43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" strokecolor="#f1f1f1" strokeweight="1pt"/>
                <v:line id="Line 37" o:spid="_x0000_s1057" style="position:absolute;visibility:visible;mso-wrap-style:square" from="11610,350" to="1161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" strokecolor="#f1f1f1" strokeweight="1pt"/>
                <v:line id="Line 38" o:spid="_x0000_s1058" style="position:absolute;visibility:visible;mso-wrap-style:square" from="11850,350" to="11850,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" strokecolor="#f1f1f1" strokeweight="1pt"/>
                <v:line id="Line 39" o:spid="_x0000_s1059" style="position:absolute;visibility:visible;mso-wrap-style:square" from="420,360" to="118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" strokecolor="#f1f1f1" strokeweight="1pt"/>
                <v:line id="Line 40" o:spid="_x0000_s1060" style="position:absolute;visibility:visible;mso-wrap-style:square" from="420,3140" to="11860,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" strokecolor="#f1f1f1" strokeweight="1pt"/>
                <v:shape id="Text Box 41" o:spid="_x0000_s1061" type="#_x0000_t202" style="position:absolute;left:430;top:360;width:11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456425C" w14:textId="77777777" w:rsidR="007250F1" w:rsidRDefault="007250F1" w:rsidP="007250F1">
                        <w:pPr>
                          <w:spacing w:before="112" w:line="289" w:lineRule="exact"/>
                          <w:ind w:left="122"/>
                          <w:rPr>
                            <w:b/>
                            <w:sz w:val="24"/>
                          </w:rPr>
                        </w:pPr>
                        <w:r>
                          <w:rPr>
                            <w:b/>
                            <w:color w:val="666666"/>
                            <w:sz w:val="24"/>
                          </w:rPr>
                          <w:t>PAYMENT TERMS</w:t>
                        </w:r>
                      </w:p>
                      <w:p w14:paraId="1C3C8849" w14:textId="77777777" w:rsidR="007250F1" w:rsidRDefault="007250F1" w:rsidP="007250F1">
                        <w:pPr>
                          <w:spacing w:before="3" w:line="232" w:lineRule="auto"/>
                          <w:ind w:left="122" w:right="6508"/>
                          <w:rPr>
                            <w:sz w:val="24"/>
                          </w:rPr>
                        </w:pPr>
                        <w:r>
                          <w:rPr>
                            <w:color w:val="666666"/>
                            <w:sz w:val="24"/>
                          </w:rPr>
                          <w:t xml:space="preserve">Payment due within 30 days of delivery </w:t>
                        </w:r>
                        <w:proofErr w:type="gramStart"/>
                        <w:r>
                          <w:rPr>
                            <w:color w:val="666666"/>
                            <w:sz w:val="24"/>
                          </w:rPr>
                          <w:t>Electronic</w:t>
                        </w:r>
                        <w:proofErr w:type="gramEnd"/>
                        <w:r>
                          <w:rPr>
                            <w:color w:val="666666"/>
                            <w:sz w:val="24"/>
                          </w:rPr>
                          <w:t xml:space="preserve"> payment to be made to “</w:t>
                        </w:r>
                        <w:proofErr w:type="spellStart"/>
                        <w:r>
                          <w:rPr>
                            <w:color w:val="666666"/>
                            <w:sz w:val="24"/>
                          </w:rPr>
                          <w:t>Actea</w:t>
                        </w:r>
                        <w:proofErr w:type="spellEnd"/>
                        <w:r>
                          <w:rPr>
                            <w:color w:val="666666"/>
                            <w:sz w:val="24"/>
                          </w:rPr>
                          <w:t xml:space="preserve"> Inc.”</w:t>
                        </w:r>
                      </w:p>
                      <w:p w14:paraId="59450939" w14:textId="77777777" w:rsidR="007250F1" w:rsidRDefault="007250F1" w:rsidP="007250F1">
                        <w:pPr>
                          <w:spacing w:before="2"/>
                          <w:rPr>
                            <w:sz w:val="24"/>
                          </w:rPr>
                        </w:pPr>
                      </w:p>
                      <w:p w14:paraId="630B1814" w14:textId="7EC362CF" w:rsidR="007250F1" w:rsidRDefault="007250F1" w:rsidP="007250F1">
                        <w:pPr>
                          <w:spacing w:line="287" w:lineRule="exact"/>
                          <w:ind w:left="107"/>
                          <w:rPr>
                            <w:sz w:val="24"/>
                          </w:rPr>
                        </w:pPr>
                      </w:p>
                    </w:txbxContent>
                  </v:textbox>
                </v:shape>
                <w10:wrap type="topAndBottom" anchorx="page"/>
              </v:group>
            </w:pict>
          </mc:Fallback>
        </mc:AlternateContent>
      </w:r>
    </w:p>
    <w:p w14:paraId="7687BF7A" w14:textId="77777777" w:rsidR="001C695E" w:rsidRPr="001C695E" w:rsidRDefault="001C695E" w:rsidP="001C695E">
      <w:pPr>
        <w:jc w:val="center"/>
        <w:rPr>
          <w:rFonts w:ascii="Arial" w:hAnsi="Arial" w:cs="Arial"/>
          <w:b/>
          <w:noProof/>
          <w:sz w:val="22"/>
          <w:szCs w:val="22"/>
        </w:rPr>
      </w:pPr>
    </w:p>
    <w:sectPr w:rsidR="001C695E" w:rsidRPr="001C695E"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3A7F" w14:textId="77777777" w:rsidR="005501CD" w:rsidRDefault="005501CD">
      <w:r>
        <w:separator/>
      </w:r>
    </w:p>
  </w:endnote>
  <w:endnote w:type="continuationSeparator" w:id="0">
    <w:p w14:paraId="01958871" w14:textId="77777777" w:rsidR="005501CD" w:rsidRDefault="0055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IconicSymbols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8EFC" w14:textId="77777777" w:rsidR="00070420" w:rsidRDefault="0007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CE2" w14:textId="77777777" w:rsidR="00070420" w:rsidRDefault="00070420"/>
  <w:p w14:paraId="4DAFF211" w14:textId="77777777" w:rsidR="00070420" w:rsidRPr="002B6235" w:rsidRDefault="00EC4654"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7D6AE3">
      <w:rPr>
        <w:rFonts w:ascii="Arial" w:hAnsi="Arial" w:cs="Arial"/>
        <w:noProof/>
      </w:rPr>
      <w:t>13</w:t>
    </w:r>
    <w:r w:rsidRPr="002B6235">
      <w:rPr>
        <w:rFonts w:ascii="Arial" w:hAnsi="Arial" w:cs="Arial"/>
        <w:noProof/>
      </w:rPr>
      <w:fldChar w:fldCharType="end"/>
    </w:r>
  </w:p>
  <w:p w14:paraId="71E65974" w14:textId="77777777" w:rsidR="00070420" w:rsidRDefault="00070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E74" w14:textId="77777777" w:rsidR="00070420" w:rsidRDefault="000704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9BEB" w14:textId="2DF8B986" w:rsidR="007250F1" w:rsidRDefault="007250F1">
    <w:pPr>
      <w:spacing w:line="14" w:lineRule="auto"/>
    </w:pPr>
    <w:r>
      <w:rPr>
        <w:noProof/>
        <w:sz w:val="22"/>
      </w:rPr>
      <mc:AlternateContent>
        <mc:Choice Requires="wps">
          <w:drawing>
            <wp:anchor distT="0" distB="0" distL="114300" distR="114300" simplePos="0" relativeHeight="251659264" behindDoc="1" locked="0" layoutInCell="1" allowOverlap="1" wp14:anchorId="475F211A" wp14:editId="4A0E9F0E">
              <wp:simplePos x="0" y="0"/>
              <wp:positionH relativeFrom="page">
                <wp:posOffset>274320</wp:posOffset>
              </wp:positionH>
              <wp:positionV relativeFrom="page">
                <wp:posOffset>9144000</wp:posOffset>
              </wp:positionV>
              <wp:extent cx="7229475" cy="285750"/>
              <wp:effectExtent l="0" t="0" r="190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E3447" id="Rectangle 26" o:spid="_x0000_s1026" style="position:absolute;margin-left:21.6pt;margin-top:10in;width:569.25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r>
      <w:rPr>
        <w:noProof/>
        <w:sz w:val="22"/>
      </w:rPr>
      <mc:AlternateContent>
        <mc:Choice Requires="wps">
          <w:drawing>
            <wp:anchor distT="0" distB="0" distL="114300" distR="114300" simplePos="0" relativeHeight="251660288" behindDoc="1" locked="0" layoutInCell="1" allowOverlap="1" wp14:anchorId="2785AE93" wp14:editId="7911349C">
              <wp:simplePos x="0" y="0"/>
              <wp:positionH relativeFrom="page">
                <wp:posOffset>328295</wp:posOffset>
              </wp:positionH>
              <wp:positionV relativeFrom="page">
                <wp:posOffset>9204960</wp:posOffset>
              </wp:positionV>
              <wp:extent cx="1673860" cy="167640"/>
              <wp:effectExtent l="4445"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05DC" w14:textId="77777777" w:rsidR="007250F1" w:rsidRDefault="007250F1">
                          <w:pPr>
                            <w:spacing w:before="13"/>
                            <w:ind w:left="20"/>
                            <w:rPr>
                              <w:rFonts w:ascii="Arial" w:hAnsi="Arial"/>
                            </w:rPr>
                          </w:pPr>
                          <w:r>
                            <w:rPr>
                              <w:rFonts w:ascii="Arial" w:hAnsi="Arial"/>
                              <w:b/>
                              <w:color w:val="FFFFFF"/>
                            </w:rPr>
                            <w:t xml:space="preserve">Actea Inc </w:t>
                          </w:r>
                          <w:r>
                            <w:rPr>
                              <w:rFonts w:ascii="Arial" w:hAnsi="Arial"/>
                              <w:color w:val="E3E3E6"/>
                            </w:rPr>
                            <w:t xml:space="preserve">• </w:t>
                          </w:r>
                          <w:hyperlink r:id="rId1">
                            <w:r>
                              <w:rPr>
                                <w:rFonts w:ascii="Arial" w:hAnsi="Arial"/>
                                <w:color w:val="E3E3E6"/>
                              </w:rPr>
                              <w:t>info@actea.earth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5AE93" id="_x0000_t202" coordsize="21600,21600" o:spt="202" path="m,l,21600r21600,l21600,xe">
              <v:stroke joinstyle="miter"/>
              <v:path gradientshapeok="t" o:connecttype="rect"/>
            </v:shapetype>
            <v:shape id="Text Box 25" o:spid="_x0000_s1062" type="#_x0000_t202" style="position:absolute;margin-left:25.85pt;margin-top:724.8pt;width:131.8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" filled="f" stroked="f">
              <v:textbox inset="0,0,0,0">
                <w:txbxContent>
                  <w:p w14:paraId="4E8705DC" w14:textId="77777777" w:rsidR="007250F1" w:rsidRDefault="007250F1">
                    <w:pPr>
                      <w:spacing w:before="13"/>
                      <w:ind w:left="20"/>
                      <w:rPr>
                        <w:rFonts w:ascii="Arial" w:hAnsi="Arial"/>
                      </w:rPr>
                    </w:pPr>
                    <w:proofErr w:type="spellStart"/>
                    <w:r>
                      <w:rPr>
                        <w:rFonts w:ascii="Arial" w:hAnsi="Arial"/>
                        <w:b/>
                        <w:color w:val="FFFFFF"/>
                      </w:rPr>
                      <w:t>Actea</w:t>
                    </w:r>
                    <w:proofErr w:type="spellEnd"/>
                    <w:r>
                      <w:rPr>
                        <w:rFonts w:ascii="Arial" w:hAnsi="Arial"/>
                        <w:b/>
                        <w:color w:val="FFFFFF"/>
                      </w:rPr>
                      <w:t xml:space="preserve"> Inc </w:t>
                    </w:r>
                    <w:r>
                      <w:rPr>
                        <w:rFonts w:ascii="Arial" w:hAnsi="Arial"/>
                        <w:color w:val="E3E3E6"/>
                      </w:rPr>
                      <w:t xml:space="preserve">• </w:t>
                    </w:r>
                    <w:hyperlink r:id="rId2">
                      <w:r>
                        <w:rPr>
                          <w:rFonts w:ascii="Arial" w:hAnsi="Arial"/>
                          <w:color w:val="E3E3E6"/>
                        </w:rPr>
                        <w:t>info@actea.earth</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A68" w14:textId="1D7414C2" w:rsidR="007250F1" w:rsidRDefault="007250F1">
    <w:pPr>
      <w:spacing w:line="14" w:lineRule="auto"/>
    </w:pPr>
    <w:r>
      <w:rPr>
        <w:noProof/>
        <w:sz w:val="22"/>
      </w:rPr>
      <mc:AlternateContent>
        <mc:Choice Requires="wps">
          <w:drawing>
            <wp:anchor distT="0" distB="0" distL="114300" distR="114300" simplePos="0" relativeHeight="251662336" behindDoc="1" locked="0" layoutInCell="1" allowOverlap="1" wp14:anchorId="51E42913" wp14:editId="5943E9FB">
              <wp:simplePos x="0" y="0"/>
              <wp:positionH relativeFrom="page">
                <wp:posOffset>274320</wp:posOffset>
              </wp:positionH>
              <wp:positionV relativeFrom="page">
                <wp:posOffset>9144000</wp:posOffset>
              </wp:positionV>
              <wp:extent cx="7229475" cy="285750"/>
              <wp:effectExtent l="0" t="0" r="1905"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857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C183" id="Rectangle 51" o:spid="_x0000_s1026" style="position:absolute;margin-left:21.6pt;margin-top:10in;width:569.25pt;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" fillcolor="#999" stroked="f">
              <w10:wrap anchorx="page" anchory="page"/>
            </v:rect>
          </w:pict>
        </mc:Fallback>
      </mc:AlternateContent>
    </w:r>
    <w:r>
      <w:rPr>
        <w:noProof/>
        <w:sz w:val="22"/>
      </w:rPr>
      <mc:AlternateContent>
        <mc:Choice Requires="wps">
          <w:drawing>
            <wp:anchor distT="0" distB="0" distL="114300" distR="114300" simplePos="0" relativeHeight="251663360" behindDoc="1" locked="0" layoutInCell="1" allowOverlap="1" wp14:anchorId="390894D2" wp14:editId="666A6DCC">
              <wp:simplePos x="0" y="0"/>
              <wp:positionH relativeFrom="page">
                <wp:posOffset>328295</wp:posOffset>
              </wp:positionH>
              <wp:positionV relativeFrom="page">
                <wp:posOffset>9204960</wp:posOffset>
              </wp:positionV>
              <wp:extent cx="1673860" cy="167640"/>
              <wp:effectExtent l="4445" t="381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0ABE" w14:textId="77777777" w:rsidR="007250F1" w:rsidRDefault="007250F1">
                          <w:pPr>
                            <w:spacing w:before="13"/>
                            <w:ind w:left="20"/>
                            <w:rPr>
                              <w:rFonts w:ascii="Arial" w:hAnsi="Arial"/>
                            </w:rPr>
                          </w:pPr>
                          <w:r>
                            <w:rPr>
                              <w:rFonts w:ascii="Arial" w:hAnsi="Arial"/>
                              <w:b/>
                              <w:color w:val="FFFFFF"/>
                            </w:rPr>
                            <w:t xml:space="preserve">Actea Inc </w:t>
                          </w:r>
                          <w:r>
                            <w:rPr>
                              <w:rFonts w:ascii="Arial" w:hAnsi="Arial"/>
                              <w:color w:val="E3E3E6"/>
                            </w:rPr>
                            <w:t xml:space="preserve">• </w:t>
                          </w:r>
                          <w:hyperlink r:id="rId1">
                            <w:r>
                              <w:rPr>
                                <w:rFonts w:ascii="Arial" w:hAnsi="Arial"/>
                                <w:color w:val="E3E3E6"/>
                              </w:rPr>
                              <w:t>info@actea.earth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94D2" id="_x0000_t202" coordsize="21600,21600" o:spt="202" path="m,l,21600r21600,l21600,xe">
              <v:stroke joinstyle="miter"/>
              <v:path gradientshapeok="t" o:connecttype="rect"/>
            </v:shapetype>
            <v:shape id="Text Box 50" o:spid="_x0000_s1063" type="#_x0000_t202" style="position:absolute;margin-left:25.85pt;margin-top:724.8pt;width:131.8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" filled="f" stroked="f">
              <v:textbox inset="0,0,0,0">
                <w:txbxContent>
                  <w:p w14:paraId="19420ABE" w14:textId="77777777" w:rsidR="007250F1" w:rsidRDefault="007250F1">
                    <w:pPr>
                      <w:spacing w:before="13"/>
                      <w:ind w:left="20"/>
                      <w:rPr>
                        <w:rFonts w:ascii="Arial" w:hAnsi="Arial"/>
                      </w:rPr>
                    </w:pPr>
                    <w:proofErr w:type="spellStart"/>
                    <w:r>
                      <w:rPr>
                        <w:rFonts w:ascii="Arial" w:hAnsi="Arial"/>
                        <w:b/>
                        <w:color w:val="FFFFFF"/>
                      </w:rPr>
                      <w:t>Actea</w:t>
                    </w:r>
                    <w:proofErr w:type="spellEnd"/>
                    <w:r>
                      <w:rPr>
                        <w:rFonts w:ascii="Arial" w:hAnsi="Arial"/>
                        <w:b/>
                        <w:color w:val="FFFFFF"/>
                      </w:rPr>
                      <w:t xml:space="preserve"> Inc </w:t>
                    </w:r>
                    <w:r>
                      <w:rPr>
                        <w:rFonts w:ascii="Arial" w:hAnsi="Arial"/>
                        <w:color w:val="E3E3E6"/>
                      </w:rPr>
                      <w:t xml:space="preserve">• </w:t>
                    </w:r>
                    <w:hyperlink r:id="rId2">
                      <w:r>
                        <w:rPr>
                          <w:rFonts w:ascii="Arial" w:hAnsi="Arial"/>
                          <w:color w:val="E3E3E6"/>
                        </w:rPr>
                        <w:t>info@actea.earth</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0283" w14:textId="77777777" w:rsidR="005501CD" w:rsidRDefault="005501CD">
      <w:r>
        <w:separator/>
      </w:r>
    </w:p>
  </w:footnote>
  <w:footnote w:type="continuationSeparator" w:id="0">
    <w:p w14:paraId="287E36C4" w14:textId="77777777" w:rsidR="005501CD" w:rsidRDefault="0055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59C3" w14:textId="77777777" w:rsidR="00070420" w:rsidRDefault="0007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AF5E" w14:textId="77777777" w:rsidR="00070420" w:rsidRDefault="0007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723D" w14:textId="77777777" w:rsidR="00070420" w:rsidRDefault="0007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1C86A886">
      <w:start w:val="1"/>
      <w:numFmt w:val="bullet"/>
      <w:lvlText w:val=""/>
      <w:lvlJc w:val="left"/>
      <w:pPr>
        <w:ind w:left="720" w:hanging="360"/>
      </w:pPr>
      <w:rPr>
        <w:rFonts w:ascii="Symbol" w:hAnsi="Symbol" w:hint="default"/>
      </w:rPr>
    </w:lvl>
    <w:lvl w:ilvl="1" w:tplc="92729A0E" w:tentative="1">
      <w:start w:val="1"/>
      <w:numFmt w:val="bullet"/>
      <w:lvlText w:val="o"/>
      <w:lvlJc w:val="left"/>
      <w:pPr>
        <w:ind w:left="1440" w:hanging="360"/>
      </w:pPr>
      <w:rPr>
        <w:rFonts w:ascii="Courier New" w:hAnsi="Courier New" w:cs="Courier New" w:hint="default"/>
      </w:rPr>
    </w:lvl>
    <w:lvl w:ilvl="2" w:tplc="9C1A2A2E" w:tentative="1">
      <w:start w:val="1"/>
      <w:numFmt w:val="bullet"/>
      <w:lvlText w:val=""/>
      <w:lvlJc w:val="left"/>
      <w:pPr>
        <w:ind w:left="2160" w:hanging="360"/>
      </w:pPr>
      <w:rPr>
        <w:rFonts w:ascii="Wingdings" w:hAnsi="Wingdings" w:hint="default"/>
      </w:rPr>
    </w:lvl>
    <w:lvl w:ilvl="3" w:tplc="A87E60A8" w:tentative="1">
      <w:start w:val="1"/>
      <w:numFmt w:val="bullet"/>
      <w:lvlText w:val=""/>
      <w:lvlJc w:val="left"/>
      <w:pPr>
        <w:ind w:left="2880" w:hanging="360"/>
      </w:pPr>
      <w:rPr>
        <w:rFonts w:ascii="Symbol" w:hAnsi="Symbol" w:hint="default"/>
      </w:rPr>
    </w:lvl>
    <w:lvl w:ilvl="4" w:tplc="9E56CAC0" w:tentative="1">
      <w:start w:val="1"/>
      <w:numFmt w:val="bullet"/>
      <w:lvlText w:val="o"/>
      <w:lvlJc w:val="left"/>
      <w:pPr>
        <w:ind w:left="3600" w:hanging="360"/>
      </w:pPr>
      <w:rPr>
        <w:rFonts w:ascii="Courier New" w:hAnsi="Courier New" w:cs="Courier New" w:hint="default"/>
      </w:rPr>
    </w:lvl>
    <w:lvl w:ilvl="5" w:tplc="B5DA11A4" w:tentative="1">
      <w:start w:val="1"/>
      <w:numFmt w:val="bullet"/>
      <w:lvlText w:val=""/>
      <w:lvlJc w:val="left"/>
      <w:pPr>
        <w:ind w:left="4320" w:hanging="360"/>
      </w:pPr>
      <w:rPr>
        <w:rFonts w:ascii="Wingdings" w:hAnsi="Wingdings" w:hint="default"/>
      </w:rPr>
    </w:lvl>
    <w:lvl w:ilvl="6" w:tplc="2FFAD7FA" w:tentative="1">
      <w:start w:val="1"/>
      <w:numFmt w:val="bullet"/>
      <w:lvlText w:val=""/>
      <w:lvlJc w:val="left"/>
      <w:pPr>
        <w:ind w:left="5040" w:hanging="360"/>
      </w:pPr>
      <w:rPr>
        <w:rFonts w:ascii="Symbol" w:hAnsi="Symbol" w:hint="default"/>
      </w:rPr>
    </w:lvl>
    <w:lvl w:ilvl="7" w:tplc="445ABB1C" w:tentative="1">
      <w:start w:val="1"/>
      <w:numFmt w:val="bullet"/>
      <w:lvlText w:val="o"/>
      <w:lvlJc w:val="left"/>
      <w:pPr>
        <w:ind w:left="5760" w:hanging="360"/>
      </w:pPr>
      <w:rPr>
        <w:rFonts w:ascii="Courier New" w:hAnsi="Courier New" w:cs="Courier New" w:hint="default"/>
      </w:rPr>
    </w:lvl>
    <w:lvl w:ilvl="8" w:tplc="CD56F36C"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FC3AEAF6">
      <w:start w:val="1"/>
      <w:numFmt w:val="upperLetter"/>
      <w:lvlText w:val="%1."/>
      <w:lvlJc w:val="left"/>
      <w:pPr>
        <w:tabs>
          <w:tab w:val="num" w:pos="360"/>
        </w:tabs>
        <w:ind w:left="360" w:hanging="360"/>
      </w:pPr>
      <w:rPr>
        <w:rFonts w:ascii="Arial" w:hAnsi="Arial" w:hint="default"/>
        <w:b w:val="0"/>
        <w:sz w:val="22"/>
      </w:rPr>
    </w:lvl>
    <w:lvl w:ilvl="1" w:tplc="86C4AD08" w:tentative="1">
      <w:start w:val="1"/>
      <w:numFmt w:val="lowerLetter"/>
      <w:lvlText w:val="%2."/>
      <w:lvlJc w:val="left"/>
      <w:pPr>
        <w:tabs>
          <w:tab w:val="num" w:pos="1080"/>
        </w:tabs>
        <w:ind w:left="1080" w:hanging="360"/>
      </w:pPr>
    </w:lvl>
    <w:lvl w:ilvl="2" w:tplc="A99EB2EE" w:tentative="1">
      <w:start w:val="1"/>
      <w:numFmt w:val="lowerRoman"/>
      <w:lvlText w:val="%3."/>
      <w:lvlJc w:val="right"/>
      <w:pPr>
        <w:tabs>
          <w:tab w:val="num" w:pos="1800"/>
        </w:tabs>
        <w:ind w:left="1800" w:hanging="180"/>
      </w:pPr>
    </w:lvl>
    <w:lvl w:ilvl="3" w:tplc="0C80D060" w:tentative="1">
      <w:start w:val="1"/>
      <w:numFmt w:val="decimal"/>
      <w:lvlText w:val="%4."/>
      <w:lvlJc w:val="left"/>
      <w:pPr>
        <w:tabs>
          <w:tab w:val="num" w:pos="2520"/>
        </w:tabs>
        <w:ind w:left="2520" w:hanging="360"/>
      </w:pPr>
    </w:lvl>
    <w:lvl w:ilvl="4" w:tplc="6C66F96A" w:tentative="1">
      <w:start w:val="1"/>
      <w:numFmt w:val="lowerLetter"/>
      <w:lvlText w:val="%5."/>
      <w:lvlJc w:val="left"/>
      <w:pPr>
        <w:tabs>
          <w:tab w:val="num" w:pos="3240"/>
        </w:tabs>
        <w:ind w:left="3240" w:hanging="360"/>
      </w:pPr>
    </w:lvl>
    <w:lvl w:ilvl="5" w:tplc="DA244E68" w:tentative="1">
      <w:start w:val="1"/>
      <w:numFmt w:val="lowerRoman"/>
      <w:lvlText w:val="%6."/>
      <w:lvlJc w:val="right"/>
      <w:pPr>
        <w:tabs>
          <w:tab w:val="num" w:pos="3960"/>
        </w:tabs>
        <w:ind w:left="3960" w:hanging="180"/>
      </w:pPr>
    </w:lvl>
    <w:lvl w:ilvl="6" w:tplc="59F0B532" w:tentative="1">
      <w:start w:val="1"/>
      <w:numFmt w:val="decimal"/>
      <w:lvlText w:val="%7."/>
      <w:lvlJc w:val="left"/>
      <w:pPr>
        <w:tabs>
          <w:tab w:val="num" w:pos="4680"/>
        </w:tabs>
        <w:ind w:left="4680" w:hanging="360"/>
      </w:pPr>
    </w:lvl>
    <w:lvl w:ilvl="7" w:tplc="BE3CADCC" w:tentative="1">
      <w:start w:val="1"/>
      <w:numFmt w:val="lowerLetter"/>
      <w:lvlText w:val="%8."/>
      <w:lvlJc w:val="left"/>
      <w:pPr>
        <w:tabs>
          <w:tab w:val="num" w:pos="5400"/>
        </w:tabs>
        <w:ind w:left="5400" w:hanging="360"/>
      </w:pPr>
    </w:lvl>
    <w:lvl w:ilvl="8" w:tplc="112AEDF0"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2C4E3C3E">
      <w:start w:val="1"/>
      <w:numFmt w:val="upperLetter"/>
      <w:lvlText w:val="%1."/>
      <w:lvlJc w:val="left"/>
      <w:pPr>
        <w:ind w:left="720" w:hanging="360"/>
      </w:pPr>
      <w:rPr>
        <w:rFonts w:ascii="Arial" w:hAnsi="Arial" w:hint="default"/>
        <w:sz w:val="22"/>
      </w:rPr>
    </w:lvl>
    <w:lvl w:ilvl="1" w:tplc="72EC4594" w:tentative="1">
      <w:start w:val="1"/>
      <w:numFmt w:val="lowerLetter"/>
      <w:lvlText w:val="%2."/>
      <w:lvlJc w:val="left"/>
      <w:pPr>
        <w:ind w:left="1440" w:hanging="360"/>
      </w:pPr>
    </w:lvl>
    <w:lvl w:ilvl="2" w:tplc="8B7CC036" w:tentative="1">
      <w:start w:val="1"/>
      <w:numFmt w:val="lowerRoman"/>
      <w:lvlText w:val="%3."/>
      <w:lvlJc w:val="right"/>
      <w:pPr>
        <w:ind w:left="2160" w:hanging="180"/>
      </w:pPr>
    </w:lvl>
    <w:lvl w:ilvl="3" w:tplc="603AEEB8" w:tentative="1">
      <w:start w:val="1"/>
      <w:numFmt w:val="decimal"/>
      <w:lvlText w:val="%4."/>
      <w:lvlJc w:val="left"/>
      <w:pPr>
        <w:ind w:left="2880" w:hanging="360"/>
      </w:pPr>
    </w:lvl>
    <w:lvl w:ilvl="4" w:tplc="9438CE28" w:tentative="1">
      <w:start w:val="1"/>
      <w:numFmt w:val="lowerLetter"/>
      <w:lvlText w:val="%5."/>
      <w:lvlJc w:val="left"/>
      <w:pPr>
        <w:ind w:left="3600" w:hanging="360"/>
      </w:pPr>
    </w:lvl>
    <w:lvl w:ilvl="5" w:tplc="6972BB26" w:tentative="1">
      <w:start w:val="1"/>
      <w:numFmt w:val="lowerRoman"/>
      <w:lvlText w:val="%6."/>
      <w:lvlJc w:val="right"/>
      <w:pPr>
        <w:ind w:left="4320" w:hanging="180"/>
      </w:pPr>
    </w:lvl>
    <w:lvl w:ilvl="6" w:tplc="40C08C4A" w:tentative="1">
      <w:start w:val="1"/>
      <w:numFmt w:val="decimal"/>
      <w:lvlText w:val="%7."/>
      <w:lvlJc w:val="left"/>
      <w:pPr>
        <w:ind w:left="5040" w:hanging="360"/>
      </w:pPr>
    </w:lvl>
    <w:lvl w:ilvl="7" w:tplc="6D8C27C2" w:tentative="1">
      <w:start w:val="1"/>
      <w:numFmt w:val="lowerLetter"/>
      <w:lvlText w:val="%8."/>
      <w:lvlJc w:val="left"/>
      <w:pPr>
        <w:ind w:left="5760" w:hanging="360"/>
      </w:pPr>
    </w:lvl>
    <w:lvl w:ilvl="8" w:tplc="B068F12C" w:tentative="1">
      <w:start w:val="1"/>
      <w:numFmt w:val="lowerRoman"/>
      <w:lvlText w:val="%9."/>
      <w:lvlJc w:val="right"/>
      <w:pPr>
        <w:ind w:left="6480" w:hanging="180"/>
      </w:pPr>
    </w:lvl>
  </w:abstractNum>
  <w:abstractNum w:abstractNumId="4" w15:restartNumberingAfterBreak="1">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44C1E7A"/>
    <w:multiLevelType w:val="hybridMultilevel"/>
    <w:tmpl w:val="EE1AEB70"/>
    <w:lvl w:ilvl="0" w:tplc="B01248B2">
      <w:start w:val="1"/>
      <w:numFmt w:val="upperLetter"/>
      <w:lvlText w:val="%1."/>
      <w:lvlJc w:val="left"/>
      <w:pPr>
        <w:ind w:left="720" w:hanging="360"/>
      </w:pPr>
      <w:rPr>
        <w:rFonts w:ascii="Arial" w:hAnsi="Arial" w:hint="default"/>
        <w:sz w:val="22"/>
      </w:rPr>
    </w:lvl>
    <w:lvl w:ilvl="1" w:tplc="68C850AC" w:tentative="1">
      <w:start w:val="1"/>
      <w:numFmt w:val="lowerLetter"/>
      <w:lvlText w:val="%2."/>
      <w:lvlJc w:val="left"/>
      <w:pPr>
        <w:ind w:left="1440" w:hanging="360"/>
      </w:pPr>
    </w:lvl>
    <w:lvl w:ilvl="2" w:tplc="434039AE" w:tentative="1">
      <w:start w:val="1"/>
      <w:numFmt w:val="lowerRoman"/>
      <w:lvlText w:val="%3."/>
      <w:lvlJc w:val="right"/>
      <w:pPr>
        <w:ind w:left="2160" w:hanging="180"/>
      </w:pPr>
    </w:lvl>
    <w:lvl w:ilvl="3" w:tplc="3F0CFD92" w:tentative="1">
      <w:start w:val="1"/>
      <w:numFmt w:val="decimal"/>
      <w:lvlText w:val="%4."/>
      <w:lvlJc w:val="left"/>
      <w:pPr>
        <w:ind w:left="2880" w:hanging="360"/>
      </w:pPr>
    </w:lvl>
    <w:lvl w:ilvl="4" w:tplc="84566126" w:tentative="1">
      <w:start w:val="1"/>
      <w:numFmt w:val="lowerLetter"/>
      <w:lvlText w:val="%5."/>
      <w:lvlJc w:val="left"/>
      <w:pPr>
        <w:ind w:left="3600" w:hanging="360"/>
      </w:pPr>
    </w:lvl>
    <w:lvl w:ilvl="5" w:tplc="7DFA7E0C" w:tentative="1">
      <w:start w:val="1"/>
      <w:numFmt w:val="lowerRoman"/>
      <w:lvlText w:val="%6."/>
      <w:lvlJc w:val="right"/>
      <w:pPr>
        <w:ind w:left="4320" w:hanging="180"/>
      </w:pPr>
    </w:lvl>
    <w:lvl w:ilvl="6" w:tplc="2DF2FA76" w:tentative="1">
      <w:start w:val="1"/>
      <w:numFmt w:val="decimal"/>
      <w:lvlText w:val="%7."/>
      <w:lvlJc w:val="left"/>
      <w:pPr>
        <w:ind w:left="5040" w:hanging="360"/>
      </w:pPr>
    </w:lvl>
    <w:lvl w:ilvl="7" w:tplc="4A5C1AD2" w:tentative="1">
      <w:start w:val="1"/>
      <w:numFmt w:val="lowerLetter"/>
      <w:lvlText w:val="%8."/>
      <w:lvlJc w:val="left"/>
      <w:pPr>
        <w:ind w:left="5760" w:hanging="360"/>
      </w:pPr>
    </w:lvl>
    <w:lvl w:ilvl="8" w:tplc="39143F5A" w:tentative="1">
      <w:start w:val="1"/>
      <w:numFmt w:val="lowerRoman"/>
      <w:lvlText w:val="%9."/>
      <w:lvlJc w:val="right"/>
      <w:pPr>
        <w:ind w:left="6480" w:hanging="180"/>
      </w:pPr>
    </w:lvl>
  </w:abstractNum>
  <w:abstractNum w:abstractNumId="7" w15:restartNumberingAfterBreak="1">
    <w:nsid w:val="248B2949"/>
    <w:multiLevelType w:val="hybridMultilevel"/>
    <w:tmpl w:val="696CEDA2"/>
    <w:lvl w:ilvl="0" w:tplc="D8B66F4A">
      <w:start w:val="1"/>
      <w:numFmt w:val="decimal"/>
      <w:lvlText w:val="%1."/>
      <w:lvlJc w:val="left"/>
      <w:pPr>
        <w:tabs>
          <w:tab w:val="num" w:pos="360"/>
        </w:tabs>
        <w:ind w:left="360" w:hanging="360"/>
      </w:pPr>
      <w:rPr>
        <w:rFonts w:hint="default"/>
        <w:sz w:val="22"/>
      </w:rPr>
    </w:lvl>
    <w:lvl w:ilvl="1" w:tplc="DDB28B58" w:tentative="1">
      <w:start w:val="1"/>
      <w:numFmt w:val="lowerLetter"/>
      <w:lvlText w:val="%2."/>
      <w:lvlJc w:val="left"/>
      <w:pPr>
        <w:tabs>
          <w:tab w:val="num" w:pos="1080"/>
        </w:tabs>
        <w:ind w:left="1080" w:hanging="360"/>
      </w:pPr>
    </w:lvl>
    <w:lvl w:ilvl="2" w:tplc="4AC6F3E2" w:tentative="1">
      <w:start w:val="1"/>
      <w:numFmt w:val="lowerRoman"/>
      <w:lvlText w:val="%3."/>
      <w:lvlJc w:val="right"/>
      <w:pPr>
        <w:tabs>
          <w:tab w:val="num" w:pos="1800"/>
        </w:tabs>
        <w:ind w:left="1800" w:hanging="180"/>
      </w:pPr>
    </w:lvl>
    <w:lvl w:ilvl="3" w:tplc="D0861E16" w:tentative="1">
      <w:start w:val="1"/>
      <w:numFmt w:val="decimal"/>
      <w:lvlText w:val="%4."/>
      <w:lvlJc w:val="left"/>
      <w:pPr>
        <w:tabs>
          <w:tab w:val="num" w:pos="2520"/>
        </w:tabs>
        <w:ind w:left="2520" w:hanging="360"/>
      </w:pPr>
    </w:lvl>
    <w:lvl w:ilvl="4" w:tplc="94621666" w:tentative="1">
      <w:start w:val="1"/>
      <w:numFmt w:val="lowerLetter"/>
      <w:lvlText w:val="%5."/>
      <w:lvlJc w:val="left"/>
      <w:pPr>
        <w:tabs>
          <w:tab w:val="num" w:pos="3240"/>
        </w:tabs>
        <w:ind w:left="3240" w:hanging="360"/>
      </w:pPr>
    </w:lvl>
    <w:lvl w:ilvl="5" w:tplc="99F01DC6" w:tentative="1">
      <w:start w:val="1"/>
      <w:numFmt w:val="lowerRoman"/>
      <w:lvlText w:val="%6."/>
      <w:lvlJc w:val="right"/>
      <w:pPr>
        <w:tabs>
          <w:tab w:val="num" w:pos="3960"/>
        </w:tabs>
        <w:ind w:left="3960" w:hanging="180"/>
      </w:pPr>
    </w:lvl>
    <w:lvl w:ilvl="6" w:tplc="9A10D2EE" w:tentative="1">
      <w:start w:val="1"/>
      <w:numFmt w:val="decimal"/>
      <w:lvlText w:val="%7."/>
      <w:lvlJc w:val="left"/>
      <w:pPr>
        <w:tabs>
          <w:tab w:val="num" w:pos="4680"/>
        </w:tabs>
        <w:ind w:left="4680" w:hanging="360"/>
      </w:pPr>
    </w:lvl>
    <w:lvl w:ilvl="7" w:tplc="72F0E73A" w:tentative="1">
      <w:start w:val="1"/>
      <w:numFmt w:val="lowerLetter"/>
      <w:lvlText w:val="%8."/>
      <w:lvlJc w:val="left"/>
      <w:pPr>
        <w:tabs>
          <w:tab w:val="num" w:pos="5400"/>
        </w:tabs>
        <w:ind w:left="5400" w:hanging="360"/>
      </w:pPr>
    </w:lvl>
    <w:lvl w:ilvl="8" w:tplc="375A0A10" w:tentative="1">
      <w:start w:val="1"/>
      <w:numFmt w:val="lowerRoman"/>
      <w:lvlText w:val="%9."/>
      <w:lvlJc w:val="right"/>
      <w:pPr>
        <w:tabs>
          <w:tab w:val="num" w:pos="6120"/>
        </w:tabs>
        <w:ind w:left="6120" w:hanging="180"/>
      </w:pPr>
    </w:lvl>
  </w:abstractNum>
  <w:abstractNum w:abstractNumId="8" w15:restartNumberingAfterBreak="1">
    <w:nsid w:val="2ABC2E4B"/>
    <w:multiLevelType w:val="hybridMultilevel"/>
    <w:tmpl w:val="556A4F9A"/>
    <w:lvl w:ilvl="0" w:tplc="CB844020">
      <w:start w:val="1"/>
      <w:numFmt w:val="bullet"/>
      <w:lvlText w:val=""/>
      <w:lvlJc w:val="left"/>
      <w:pPr>
        <w:tabs>
          <w:tab w:val="num" w:pos="720"/>
        </w:tabs>
        <w:ind w:left="720" w:hanging="360"/>
      </w:pPr>
      <w:rPr>
        <w:rFonts w:ascii="Wingdings" w:hAnsi="Wingdings" w:hint="default"/>
      </w:rPr>
    </w:lvl>
    <w:lvl w:ilvl="1" w:tplc="699E50C4" w:tentative="1">
      <w:start w:val="1"/>
      <w:numFmt w:val="bullet"/>
      <w:lvlText w:val="o"/>
      <w:lvlJc w:val="left"/>
      <w:pPr>
        <w:tabs>
          <w:tab w:val="num" w:pos="1800"/>
        </w:tabs>
        <w:ind w:left="1800" w:hanging="360"/>
      </w:pPr>
      <w:rPr>
        <w:rFonts w:ascii="Courier New" w:hAnsi="Courier New" w:hint="default"/>
      </w:rPr>
    </w:lvl>
    <w:lvl w:ilvl="2" w:tplc="ECA64968" w:tentative="1">
      <w:start w:val="1"/>
      <w:numFmt w:val="bullet"/>
      <w:lvlText w:val=""/>
      <w:lvlJc w:val="left"/>
      <w:pPr>
        <w:tabs>
          <w:tab w:val="num" w:pos="2520"/>
        </w:tabs>
        <w:ind w:left="2520" w:hanging="360"/>
      </w:pPr>
      <w:rPr>
        <w:rFonts w:ascii="Wingdings" w:hAnsi="Wingdings" w:hint="default"/>
      </w:rPr>
    </w:lvl>
    <w:lvl w:ilvl="3" w:tplc="8C1444D4" w:tentative="1">
      <w:start w:val="1"/>
      <w:numFmt w:val="bullet"/>
      <w:lvlText w:val=""/>
      <w:lvlJc w:val="left"/>
      <w:pPr>
        <w:tabs>
          <w:tab w:val="num" w:pos="3240"/>
        </w:tabs>
        <w:ind w:left="3240" w:hanging="360"/>
      </w:pPr>
      <w:rPr>
        <w:rFonts w:ascii="Symbol" w:hAnsi="Symbol" w:hint="default"/>
      </w:rPr>
    </w:lvl>
    <w:lvl w:ilvl="4" w:tplc="EF72B100" w:tentative="1">
      <w:start w:val="1"/>
      <w:numFmt w:val="bullet"/>
      <w:lvlText w:val="o"/>
      <w:lvlJc w:val="left"/>
      <w:pPr>
        <w:tabs>
          <w:tab w:val="num" w:pos="3960"/>
        </w:tabs>
        <w:ind w:left="3960" w:hanging="360"/>
      </w:pPr>
      <w:rPr>
        <w:rFonts w:ascii="Courier New" w:hAnsi="Courier New" w:hint="default"/>
      </w:rPr>
    </w:lvl>
    <w:lvl w:ilvl="5" w:tplc="F4086FA6" w:tentative="1">
      <w:start w:val="1"/>
      <w:numFmt w:val="bullet"/>
      <w:lvlText w:val=""/>
      <w:lvlJc w:val="left"/>
      <w:pPr>
        <w:tabs>
          <w:tab w:val="num" w:pos="4680"/>
        </w:tabs>
        <w:ind w:left="4680" w:hanging="360"/>
      </w:pPr>
      <w:rPr>
        <w:rFonts w:ascii="Wingdings" w:hAnsi="Wingdings" w:hint="default"/>
      </w:rPr>
    </w:lvl>
    <w:lvl w:ilvl="6" w:tplc="99DAD4C8" w:tentative="1">
      <w:start w:val="1"/>
      <w:numFmt w:val="bullet"/>
      <w:lvlText w:val=""/>
      <w:lvlJc w:val="left"/>
      <w:pPr>
        <w:tabs>
          <w:tab w:val="num" w:pos="5400"/>
        </w:tabs>
        <w:ind w:left="5400" w:hanging="360"/>
      </w:pPr>
      <w:rPr>
        <w:rFonts w:ascii="Symbol" w:hAnsi="Symbol" w:hint="default"/>
      </w:rPr>
    </w:lvl>
    <w:lvl w:ilvl="7" w:tplc="ACC228C4" w:tentative="1">
      <w:start w:val="1"/>
      <w:numFmt w:val="bullet"/>
      <w:lvlText w:val="o"/>
      <w:lvlJc w:val="left"/>
      <w:pPr>
        <w:tabs>
          <w:tab w:val="num" w:pos="6120"/>
        </w:tabs>
        <w:ind w:left="6120" w:hanging="360"/>
      </w:pPr>
      <w:rPr>
        <w:rFonts w:ascii="Courier New" w:hAnsi="Courier New" w:hint="default"/>
      </w:rPr>
    </w:lvl>
    <w:lvl w:ilvl="8" w:tplc="676C291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2E1B04EF"/>
    <w:multiLevelType w:val="hybridMultilevel"/>
    <w:tmpl w:val="F7842256"/>
    <w:lvl w:ilvl="0" w:tplc="DD4AF04A">
      <w:start w:val="1"/>
      <w:numFmt w:val="bullet"/>
      <w:lvlText w:val=""/>
      <w:lvlJc w:val="left"/>
      <w:pPr>
        <w:ind w:left="720" w:hanging="360"/>
      </w:pPr>
      <w:rPr>
        <w:rFonts w:ascii="Symbol" w:hAnsi="Symbol" w:hint="default"/>
      </w:rPr>
    </w:lvl>
    <w:lvl w:ilvl="1" w:tplc="D0F8555C" w:tentative="1">
      <w:start w:val="1"/>
      <w:numFmt w:val="bullet"/>
      <w:lvlText w:val="o"/>
      <w:lvlJc w:val="left"/>
      <w:pPr>
        <w:ind w:left="1440" w:hanging="360"/>
      </w:pPr>
      <w:rPr>
        <w:rFonts w:ascii="Courier New" w:hAnsi="Courier New" w:cs="Courier New" w:hint="default"/>
      </w:rPr>
    </w:lvl>
    <w:lvl w:ilvl="2" w:tplc="FE44FBD8" w:tentative="1">
      <w:start w:val="1"/>
      <w:numFmt w:val="bullet"/>
      <w:lvlText w:val=""/>
      <w:lvlJc w:val="left"/>
      <w:pPr>
        <w:ind w:left="2160" w:hanging="360"/>
      </w:pPr>
      <w:rPr>
        <w:rFonts w:ascii="Wingdings" w:hAnsi="Wingdings" w:hint="default"/>
      </w:rPr>
    </w:lvl>
    <w:lvl w:ilvl="3" w:tplc="3DFA0CC4" w:tentative="1">
      <w:start w:val="1"/>
      <w:numFmt w:val="bullet"/>
      <w:lvlText w:val=""/>
      <w:lvlJc w:val="left"/>
      <w:pPr>
        <w:ind w:left="2880" w:hanging="360"/>
      </w:pPr>
      <w:rPr>
        <w:rFonts w:ascii="Symbol" w:hAnsi="Symbol" w:hint="default"/>
      </w:rPr>
    </w:lvl>
    <w:lvl w:ilvl="4" w:tplc="29AC1034" w:tentative="1">
      <w:start w:val="1"/>
      <w:numFmt w:val="bullet"/>
      <w:lvlText w:val="o"/>
      <w:lvlJc w:val="left"/>
      <w:pPr>
        <w:ind w:left="3600" w:hanging="360"/>
      </w:pPr>
      <w:rPr>
        <w:rFonts w:ascii="Courier New" w:hAnsi="Courier New" w:cs="Courier New" w:hint="default"/>
      </w:rPr>
    </w:lvl>
    <w:lvl w:ilvl="5" w:tplc="14BA85C8" w:tentative="1">
      <w:start w:val="1"/>
      <w:numFmt w:val="bullet"/>
      <w:lvlText w:val=""/>
      <w:lvlJc w:val="left"/>
      <w:pPr>
        <w:ind w:left="4320" w:hanging="360"/>
      </w:pPr>
      <w:rPr>
        <w:rFonts w:ascii="Wingdings" w:hAnsi="Wingdings" w:hint="default"/>
      </w:rPr>
    </w:lvl>
    <w:lvl w:ilvl="6" w:tplc="E88E3B82" w:tentative="1">
      <w:start w:val="1"/>
      <w:numFmt w:val="bullet"/>
      <w:lvlText w:val=""/>
      <w:lvlJc w:val="left"/>
      <w:pPr>
        <w:ind w:left="5040" w:hanging="360"/>
      </w:pPr>
      <w:rPr>
        <w:rFonts w:ascii="Symbol" w:hAnsi="Symbol" w:hint="default"/>
      </w:rPr>
    </w:lvl>
    <w:lvl w:ilvl="7" w:tplc="3A202A8C" w:tentative="1">
      <w:start w:val="1"/>
      <w:numFmt w:val="bullet"/>
      <w:lvlText w:val="o"/>
      <w:lvlJc w:val="left"/>
      <w:pPr>
        <w:ind w:left="5760" w:hanging="360"/>
      </w:pPr>
      <w:rPr>
        <w:rFonts w:ascii="Courier New" w:hAnsi="Courier New" w:cs="Courier New" w:hint="default"/>
      </w:rPr>
    </w:lvl>
    <w:lvl w:ilvl="8" w:tplc="8ECCCFB0" w:tentative="1">
      <w:start w:val="1"/>
      <w:numFmt w:val="bullet"/>
      <w:lvlText w:val=""/>
      <w:lvlJc w:val="left"/>
      <w:pPr>
        <w:ind w:left="6480" w:hanging="360"/>
      </w:pPr>
      <w:rPr>
        <w:rFonts w:ascii="Wingdings" w:hAnsi="Wingdings" w:hint="default"/>
      </w:rPr>
    </w:lvl>
  </w:abstractNum>
  <w:abstractNum w:abstractNumId="10" w15:restartNumberingAfterBreak="1">
    <w:nsid w:val="2E9416F1"/>
    <w:multiLevelType w:val="hybridMultilevel"/>
    <w:tmpl w:val="AECA08F8"/>
    <w:lvl w:ilvl="0" w:tplc="EDEADBF6">
      <w:start w:val="1"/>
      <w:numFmt w:val="upperLetter"/>
      <w:lvlText w:val="%1."/>
      <w:lvlJc w:val="left"/>
      <w:pPr>
        <w:ind w:left="720" w:hanging="360"/>
      </w:pPr>
      <w:rPr>
        <w:rFonts w:ascii="Arial" w:hAnsi="Arial" w:hint="default"/>
        <w:sz w:val="22"/>
      </w:rPr>
    </w:lvl>
    <w:lvl w:ilvl="1" w:tplc="FA68154A" w:tentative="1">
      <w:start w:val="1"/>
      <w:numFmt w:val="lowerLetter"/>
      <w:lvlText w:val="%2."/>
      <w:lvlJc w:val="left"/>
      <w:pPr>
        <w:ind w:left="1440" w:hanging="360"/>
      </w:pPr>
    </w:lvl>
    <w:lvl w:ilvl="2" w:tplc="F77875CE" w:tentative="1">
      <w:start w:val="1"/>
      <w:numFmt w:val="lowerRoman"/>
      <w:lvlText w:val="%3."/>
      <w:lvlJc w:val="right"/>
      <w:pPr>
        <w:ind w:left="2160" w:hanging="180"/>
      </w:pPr>
    </w:lvl>
    <w:lvl w:ilvl="3" w:tplc="EFB44F4E" w:tentative="1">
      <w:start w:val="1"/>
      <w:numFmt w:val="decimal"/>
      <w:lvlText w:val="%4."/>
      <w:lvlJc w:val="left"/>
      <w:pPr>
        <w:ind w:left="2880" w:hanging="360"/>
      </w:pPr>
    </w:lvl>
    <w:lvl w:ilvl="4" w:tplc="CF0812AC" w:tentative="1">
      <w:start w:val="1"/>
      <w:numFmt w:val="lowerLetter"/>
      <w:lvlText w:val="%5."/>
      <w:lvlJc w:val="left"/>
      <w:pPr>
        <w:ind w:left="3600" w:hanging="360"/>
      </w:pPr>
    </w:lvl>
    <w:lvl w:ilvl="5" w:tplc="B5CE252A" w:tentative="1">
      <w:start w:val="1"/>
      <w:numFmt w:val="lowerRoman"/>
      <w:lvlText w:val="%6."/>
      <w:lvlJc w:val="right"/>
      <w:pPr>
        <w:ind w:left="4320" w:hanging="180"/>
      </w:pPr>
    </w:lvl>
    <w:lvl w:ilvl="6" w:tplc="255EE548" w:tentative="1">
      <w:start w:val="1"/>
      <w:numFmt w:val="decimal"/>
      <w:lvlText w:val="%7."/>
      <w:lvlJc w:val="left"/>
      <w:pPr>
        <w:ind w:left="5040" w:hanging="360"/>
      </w:pPr>
    </w:lvl>
    <w:lvl w:ilvl="7" w:tplc="8C76F59A" w:tentative="1">
      <w:start w:val="1"/>
      <w:numFmt w:val="lowerLetter"/>
      <w:lvlText w:val="%8."/>
      <w:lvlJc w:val="left"/>
      <w:pPr>
        <w:ind w:left="5760" w:hanging="360"/>
      </w:pPr>
    </w:lvl>
    <w:lvl w:ilvl="8" w:tplc="B7327446" w:tentative="1">
      <w:start w:val="1"/>
      <w:numFmt w:val="lowerRoman"/>
      <w:lvlText w:val="%9."/>
      <w:lvlJc w:val="right"/>
      <w:pPr>
        <w:ind w:left="6480" w:hanging="180"/>
      </w:pPr>
    </w:lvl>
  </w:abstractNum>
  <w:abstractNum w:abstractNumId="11" w15:restartNumberingAfterBreak="1">
    <w:nsid w:val="3CF954D8"/>
    <w:multiLevelType w:val="hybridMultilevel"/>
    <w:tmpl w:val="F9586A5C"/>
    <w:lvl w:ilvl="0" w:tplc="0232829A">
      <w:start w:val="1"/>
      <w:numFmt w:val="bullet"/>
      <w:lvlText w:val=""/>
      <w:lvlJc w:val="left"/>
      <w:pPr>
        <w:ind w:left="720" w:hanging="360"/>
      </w:pPr>
      <w:rPr>
        <w:rFonts w:ascii="Symbol" w:hAnsi="Symbol" w:hint="default"/>
      </w:rPr>
    </w:lvl>
    <w:lvl w:ilvl="1" w:tplc="CC98801E" w:tentative="1">
      <w:start w:val="1"/>
      <w:numFmt w:val="bullet"/>
      <w:lvlText w:val="o"/>
      <w:lvlJc w:val="left"/>
      <w:pPr>
        <w:ind w:left="1440" w:hanging="360"/>
      </w:pPr>
      <w:rPr>
        <w:rFonts w:ascii="Courier New" w:hAnsi="Courier New" w:cs="Courier New" w:hint="default"/>
      </w:rPr>
    </w:lvl>
    <w:lvl w:ilvl="2" w:tplc="81EA6FC4" w:tentative="1">
      <w:start w:val="1"/>
      <w:numFmt w:val="bullet"/>
      <w:lvlText w:val=""/>
      <w:lvlJc w:val="left"/>
      <w:pPr>
        <w:ind w:left="2160" w:hanging="360"/>
      </w:pPr>
      <w:rPr>
        <w:rFonts w:ascii="Wingdings" w:hAnsi="Wingdings" w:hint="default"/>
      </w:rPr>
    </w:lvl>
    <w:lvl w:ilvl="3" w:tplc="2A6E476C" w:tentative="1">
      <w:start w:val="1"/>
      <w:numFmt w:val="bullet"/>
      <w:lvlText w:val=""/>
      <w:lvlJc w:val="left"/>
      <w:pPr>
        <w:ind w:left="2880" w:hanging="360"/>
      </w:pPr>
      <w:rPr>
        <w:rFonts w:ascii="Symbol" w:hAnsi="Symbol" w:hint="default"/>
      </w:rPr>
    </w:lvl>
    <w:lvl w:ilvl="4" w:tplc="7FFC526E" w:tentative="1">
      <w:start w:val="1"/>
      <w:numFmt w:val="bullet"/>
      <w:lvlText w:val="o"/>
      <w:lvlJc w:val="left"/>
      <w:pPr>
        <w:ind w:left="3600" w:hanging="360"/>
      </w:pPr>
      <w:rPr>
        <w:rFonts w:ascii="Courier New" w:hAnsi="Courier New" w:cs="Courier New" w:hint="default"/>
      </w:rPr>
    </w:lvl>
    <w:lvl w:ilvl="5" w:tplc="B608FE72" w:tentative="1">
      <w:start w:val="1"/>
      <w:numFmt w:val="bullet"/>
      <w:lvlText w:val=""/>
      <w:lvlJc w:val="left"/>
      <w:pPr>
        <w:ind w:left="4320" w:hanging="360"/>
      </w:pPr>
      <w:rPr>
        <w:rFonts w:ascii="Wingdings" w:hAnsi="Wingdings" w:hint="default"/>
      </w:rPr>
    </w:lvl>
    <w:lvl w:ilvl="6" w:tplc="114E37A0" w:tentative="1">
      <w:start w:val="1"/>
      <w:numFmt w:val="bullet"/>
      <w:lvlText w:val=""/>
      <w:lvlJc w:val="left"/>
      <w:pPr>
        <w:ind w:left="5040" w:hanging="360"/>
      </w:pPr>
      <w:rPr>
        <w:rFonts w:ascii="Symbol" w:hAnsi="Symbol" w:hint="default"/>
      </w:rPr>
    </w:lvl>
    <w:lvl w:ilvl="7" w:tplc="7D2EF3BA" w:tentative="1">
      <w:start w:val="1"/>
      <w:numFmt w:val="bullet"/>
      <w:lvlText w:val="o"/>
      <w:lvlJc w:val="left"/>
      <w:pPr>
        <w:ind w:left="5760" w:hanging="360"/>
      </w:pPr>
      <w:rPr>
        <w:rFonts w:ascii="Courier New" w:hAnsi="Courier New" w:cs="Courier New" w:hint="default"/>
      </w:rPr>
    </w:lvl>
    <w:lvl w:ilvl="8" w:tplc="D1FE9A3A" w:tentative="1">
      <w:start w:val="1"/>
      <w:numFmt w:val="bullet"/>
      <w:lvlText w:val=""/>
      <w:lvlJc w:val="left"/>
      <w:pPr>
        <w:ind w:left="6480" w:hanging="360"/>
      </w:pPr>
      <w:rPr>
        <w:rFonts w:ascii="Wingdings" w:hAnsi="Wingdings" w:hint="default"/>
      </w:rPr>
    </w:lvl>
  </w:abstractNum>
  <w:abstractNum w:abstractNumId="12" w15:restartNumberingAfterBreak="0">
    <w:nsid w:val="3FB71674"/>
    <w:multiLevelType w:val="hybridMultilevel"/>
    <w:tmpl w:val="092EAA80"/>
    <w:lvl w:ilvl="0" w:tplc="81BC72FE">
      <w:numFmt w:val="bullet"/>
      <w:lvlText w:val="•"/>
      <w:lvlJc w:val="left"/>
      <w:pPr>
        <w:ind w:left="3401" w:hanging="174"/>
      </w:pPr>
      <w:rPr>
        <w:rFonts w:ascii="Calibri" w:eastAsia="Calibri" w:hAnsi="Calibri" w:cs="Calibri" w:hint="default"/>
        <w:color w:val="FFFFFF"/>
        <w:spacing w:val="-4"/>
        <w:w w:val="100"/>
        <w:sz w:val="24"/>
        <w:szCs w:val="24"/>
      </w:rPr>
    </w:lvl>
    <w:lvl w:ilvl="1" w:tplc="D42EA1F0">
      <w:numFmt w:val="bullet"/>
      <w:lvlText w:val="•"/>
      <w:lvlJc w:val="left"/>
      <w:pPr>
        <w:ind w:left="4024" w:hanging="174"/>
      </w:pPr>
      <w:rPr>
        <w:rFonts w:hint="default"/>
      </w:rPr>
    </w:lvl>
    <w:lvl w:ilvl="2" w:tplc="F15E2888">
      <w:numFmt w:val="bullet"/>
      <w:lvlText w:val="•"/>
      <w:lvlJc w:val="left"/>
      <w:pPr>
        <w:ind w:left="4648" w:hanging="174"/>
      </w:pPr>
      <w:rPr>
        <w:rFonts w:hint="default"/>
      </w:rPr>
    </w:lvl>
    <w:lvl w:ilvl="3" w:tplc="6A38885A">
      <w:numFmt w:val="bullet"/>
      <w:lvlText w:val="•"/>
      <w:lvlJc w:val="left"/>
      <w:pPr>
        <w:ind w:left="5272" w:hanging="174"/>
      </w:pPr>
      <w:rPr>
        <w:rFonts w:hint="default"/>
      </w:rPr>
    </w:lvl>
    <w:lvl w:ilvl="4" w:tplc="8D44FD0A">
      <w:numFmt w:val="bullet"/>
      <w:lvlText w:val="•"/>
      <w:lvlJc w:val="left"/>
      <w:pPr>
        <w:ind w:left="5896" w:hanging="174"/>
      </w:pPr>
      <w:rPr>
        <w:rFonts w:hint="default"/>
      </w:rPr>
    </w:lvl>
    <w:lvl w:ilvl="5" w:tplc="36CA42D8">
      <w:numFmt w:val="bullet"/>
      <w:lvlText w:val="•"/>
      <w:lvlJc w:val="left"/>
      <w:pPr>
        <w:ind w:left="6520" w:hanging="174"/>
      </w:pPr>
      <w:rPr>
        <w:rFonts w:hint="default"/>
      </w:rPr>
    </w:lvl>
    <w:lvl w:ilvl="6" w:tplc="E5B4BF1E">
      <w:numFmt w:val="bullet"/>
      <w:lvlText w:val="•"/>
      <w:lvlJc w:val="left"/>
      <w:pPr>
        <w:ind w:left="7144" w:hanging="174"/>
      </w:pPr>
      <w:rPr>
        <w:rFonts w:hint="default"/>
      </w:rPr>
    </w:lvl>
    <w:lvl w:ilvl="7" w:tplc="6B1CA642">
      <w:numFmt w:val="bullet"/>
      <w:lvlText w:val="•"/>
      <w:lvlJc w:val="left"/>
      <w:pPr>
        <w:ind w:left="7768" w:hanging="174"/>
      </w:pPr>
      <w:rPr>
        <w:rFonts w:hint="default"/>
      </w:rPr>
    </w:lvl>
    <w:lvl w:ilvl="8" w:tplc="E1E4720C">
      <w:numFmt w:val="bullet"/>
      <w:lvlText w:val="•"/>
      <w:lvlJc w:val="left"/>
      <w:pPr>
        <w:ind w:left="8392" w:hanging="174"/>
      </w:pPr>
      <w:rPr>
        <w:rFonts w:hint="default"/>
      </w:rPr>
    </w:lvl>
  </w:abstractNum>
  <w:abstractNum w:abstractNumId="13" w15:restartNumberingAfterBreak="0">
    <w:nsid w:val="40A41AFC"/>
    <w:multiLevelType w:val="hybridMultilevel"/>
    <w:tmpl w:val="02829712"/>
    <w:lvl w:ilvl="0" w:tplc="7C4A87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5" w15:restartNumberingAfterBreak="1">
    <w:nsid w:val="44536A23"/>
    <w:multiLevelType w:val="hybridMultilevel"/>
    <w:tmpl w:val="34586900"/>
    <w:lvl w:ilvl="0" w:tplc="28A0F746">
      <w:start w:val="1"/>
      <w:numFmt w:val="upperLetter"/>
      <w:lvlText w:val="%1."/>
      <w:lvlJc w:val="left"/>
      <w:pPr>
        <w:ind w:left="720" w:hanging="360"/>
      </w:pPr>
      <w:rPr>
        <w:rFonts w:ascii="Arial" w:hAnsi="Arial" w:cs="Arial" w:hint="default"/>
        <w:b/>
        <w:i/>
        <w:sz w:val="20"/>
        <w:szCs w:val="20"/>
      </w:rPr>
    </w:lvl>
    <w:lvl w:ilvl="1" w:tplc="D09C9032" w:tentative="1">
      <w:start w:val="1"/>
      <w:numFmt w:val="lowerLetter"/>
      <w:lvlText w:val="%2."/>
      <w:lvlJc w:val="left"/>
      <w:pPr>
        <w:ind w:left="1440" w:hanging="360"/>
      </w:pPr>
    </w:lvl>
    <w:lvl w:ilvl="2" w:tplc="751E8234" w:tentative="1">
      <w:start w:val="1"/>
      <w:numFmt w:val="lowerRoman"/>
      <w:lvlText w:val="%3."/>
      <w:lvlJc w:val="right"/>
      <w:pPr>
        <w:ind w:left="2160" w:hanging="180"/>
      </w:pPr>
    </w:lvl>
    <w:lvl w:ilvl="3" w:tplc="89561746" w:tentative="1">
      <w:start w:val="1"/>
      <w:numFmt w:val="decimal"/>
      <w:lvlText w:val="%4."/>
      <w:lvlJc w:val="left"/>
      <w:pPr>
        <w:ind w:left="2880" w:hanging="360"/>
      </w:pPr>
    </w:lvl>
    <w:lvl w:ilvl="4" w:tplc="5594798C" w:tentative="1">
      <w:start w:val="1"/>
      <w:numFmt w:val="lowerLetter"/>
      <w:lvlText w:val="%5."/>
      <w:lvlJc w:val="left"/>
      <w:pPr>
        <w:ind w:left="3600" w:hanging="360"/>
      </w:pPr>
    </w:lvl>
    <w:lvl w:ilvl="5" w:tplc="67464570" w:tentative="1">
      <w:start w:val="1"/>
      <w:numFmt w:val="lowerRoman"/>
      <w:lvlText w:val="%6."/>
      <w:lvlJc w:val="right"/>
      <w:pPr>
        <w:ind w:left="4320" w:hanging="180"/>
      </w:pPr>
    </w:lvl>
    <w:lvl w:ilvl="6" w:tplc="4C8649BC" w:tentative="1">
      <w:start w:val="1"/>
      <w:numFmt w:val="decimal"/>
      <w:lvlText w:val="%7."/>
      <w:lvlJc w:val="left"/>
      <w:pPr>
        <w:ind w:left="5040" w:hanging="360"/>
      </w:pPr>
    </w:lvl>
    <w:lvl w:ilvl="7" w:tplc="174AC134" w:tentative="1">
      <w:start w:val="1"/>
      <w:numFmt w:val="lowerLetter"/>
      <w:lvlText w:val="%8."/>
      <w:lvlJc w:val="left"/>
      <w:pPr>
        <w:ind w:left="5760" w:hanging="360"/>
      </w:pPr>
    </w:lvl>
    <w:lvl w:ilvl="8" w:tplc="965E350A" w:tentative="1">
      <w:start w:val="1"/>
      <w:numFmt w:val="lowerRoman"/>
      <w:lvlText w:val="%9."/>
      <w:lvlJc w:val="right"/>
      <w:pPr>
        <w:ind w:left="6480" w:hanging="180"/>
      </w:pPr>
    </w:lvl>
  </w:abstractNum>
  <w:abstractNum w:abstractNumId="16"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61248C4"/>
    <w:multiLevelType w:val="hybridMultilevel"/>
    <w:tmpl w:val="98EE6746"/>
    <w:lvl w:ilvl="0" w:tplc="6A3AD334">
      <w:numFmt w:val="bullet"/>
      <w:lvlText w:val="●"/>
      <w:lvlJc w:val="left"/>
      <w:pPr>
        <w:ind w:left="97" w:hanging="360"/>
      </w:pPr>
      <w:rPr>
        <w:rFonts w:hint="default"/>
        <w:spacing w:val="-3"/>
        <w:w w:val="100"/>
      </w:rPr>
    </w:lvl>
    <w:lvl w:ilvl="1" w:tplc="F93AB860">
      <w:numFmt w:val="bullet"/>
      <w:lvlText w:val="•"/>
      <w:lvlJc w:val="left"/>
      <w:pPr>
        <w:ind w:left="740" w:hanging="360"/>
      </w:pPr>
      <w:rPr>
        <w:rFonts w:hint="default"/>
      </w:rPr>
    </w:lvl>
    <w:lvl w:ilvl="2" w:tplc="DB8E7798">
      <w:numFmt w:val="bullet"/>
      <w:lvlText w:val="•"/>
      <w:lvlJc w:val="left"/>
      <w:pPr>
        <w:ind w:left="1380" w:hanging="360"/>
      </w:pPr>
      <w:rPr>
        <w:rFonts w:hint="default"/>
      </w:rPr>
    </w:lvl>
    <w:lvl w:ilvl="3" w:tplc="6C78BDE4">
      <w:numFmt w:val="bullet"/>
      <w:lvlText w:val="•"/>
      <w:lvlJc w:val="left"/>
      <w:pPr>
        <w:ind w:left="2020" w:hanging="360"/>
      </w:pPr>
      <w:rPr>
        <w:rFonts w:hint="default"/>
      </w:rPr>
    </w:lvl>
    <w:lvl w:ilvl="4" w:tplc="468A7B14">
      <w:numFmt w:val="bullet"/>
      <w:lvlText w:val="•"/>
      <w:lvlJc w:val="left"/>
      <w:pPr>
        <w:ind w:left="2660" w:hanging="360"/>
      </w:pPr>
      <w:rPr>
        <w:rFonts w:hint="default"/>
      </w:rPr>
    </w:lvl>
    <w:lvl w:ilvl="5" w:tplc="3E4E8FD0">
      <w:numFmt w:val="bullet"/>
      <w:lvlText w:val="•"/>
      <w:lvlJc w:val="left"/>
      <w:pPr>
        <w:ind w:left="3300" w:hanging="360"/>
      </w:pPr>
      <w:rPr>
        <w:rFonts w:hint="default"/>
      </w:rPr>
    </w:lvl>
    <w:lvl w:ilvl="6" w:tplc="8736BBFA">
      <w:numFmt w:val="bullet"/>
      <w:lvlText w:val="•"/>
      <w:lvlJc w:val="left"/>
      <w:pPr>
        <w:ind w:left="3940" w:hanging="360"/>
      </w:pPr>
      <w:rPr>
        <w:rFonts w:hint="default"/>
      </w:rPr>
    </w:lvl>
    <w:lvl w:ilvl="7" w:tplc="0A6ACC62">
      <w:numFmt w:val="bullet"/>
      <w:lvlText w:val="•"/>
      <w:lvlJc w:val="left"/>
      <w:pPr>
        <w:ind w:left="4580" w:hanging="360"/>
      </w:pPr>
      <w:rPr>
        <w:rFonts w:hint="default"/>
      </w:rPr>
    </w:lvl>
    <w:lvl w:ilvl="8" w:tplc="71CC27D2">
      <w:numFmt w:val="bullet"/>
      <w:lvlText w:val="•"/>
      <w:lvlJc w:val="left"/>
      <w:pPr>
        <w:ind w:left="5220" w:hanging="360"/>
      </w:pPr>
      <w:rPr>
        <w:rFonts w:hint="default"/>
      </w:rPr>
    </w:lvl>
  </w:abstractNum>
  <w:abstractNum w:abstractNumId="18"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9" w15:restartNumberingAfterBreak="0">
    <w:nsid w:val="580E6955"/>
    <w:multiLevelType w:val="hybridMultilevel"/>
    <w:tmpl w:val="83E8F63C"/>
    <w:lvl w:ilvl="0" w:tplc="2244E684">
      <w:start w:val="2"/>
      <w:numFmt w:val="decimal"/>
      <w:lvlText w:val="%1."/>
      <w:lvlJc w:val="left"/>
      <w:pPr>
        <w:ind w:left="1537" w:hanging="360"/>
        <w:jc w:val="left"/>
      </w:pPr>
      <w:rPr>
        <w:rFonts w:hint="default"/>
        <w:spacing w:val="-18"/>
        <w:w w:val="100"/>
      </w:rPr>
    </w:lvl>
    <w:lvl w:ilvl="1" w:tplc="10340B5A">
      <w:numFmt w:val="bullet"/>
      <w:lvlText w:val="•"/>
      <w:lvlJc w:val="left"/>
      <w:pPr>
        <w:ind w:left="2036" w:hanging="360"/>
      </w:pPr>
      <w:rPr>
        <w:rFonts w:hint="default"/>
      </w:rPr>
    </w:lvl>
    <w:lvl w:ilvl="2" w:tplc="C2467EA0">
      <w:numFmt w:val="bullet"/>
      <w:lvlText w:val="•"/>
      <w:lvlJc w:val="left"/>
      <w:pPr>
        <w:ind w:left="2532" w:hanging="360"/>
      </w:pPr>
      <w:rPr>
        <w:rFonts w:hint="default"/>
      </w:rPr>
    </w:lvl>
    <w:lvl w:ilvl="3" w:tplc="59245464">
      <w:numFmt w:val="bullet"/>
      <w:lvlText w:val="•"/>
      <w:lvlJc w:val="left"/>
      <w:pPr>
        <w:ind w:left="3028" w:hanging="360"/>
      </w:pPr>
      <w:rPr>
        <w:rFonts w:hint="default"/>
      </w:rPr>
    </w:lvl>
    <w:lvl w:ilvl="4" w:tplc="FBFED1E4">
      <w:numFmt w:val="bullet"/>
      <w:lvlText w:val="•"/>
      <w:lvlJc w:val="left"/>
      <w:pPr>
        <w:ind w:left="3524" w:hanging="360"/>
      </w:pPr>
      <w:rPr>
        <w:rFonts w:hint="default"/>
      </w:rPr>
    </w:lvl>
    <w:lvl w:ilvl="5" w:tplc="B8E4968E">
      <w:numFmt w:val="bullet"/>
      <w:lvlText w:val="•"/>
      <w:lvlJc w:val="left"/>
      <w:pPr>
        <w:ind w:left="4020" w:hanging="360"/>
      </w:pPr>
      <w:rPr>
        <w:rFonts w:hint="default"/>
      </w:rPr>
    </w:lvl>
    <w:lvl w:ilvl="6" w:tplc="2DEC157C">
      <w:numFmt w:val="bullet"/>
      <w:lvlText w:val="•"/>
      <w:lvlJc w:val="left"/>
      <w:pPr>
        <w:ind w:left="4516" w:hanging="360"/>
      </w:pPr>
      <w:rPr>
        <w:rFonts w:hint="default"/>
      </w:rPr>
    </w:lvl>
    <w:lvl w:ilvl="7" w:tplc="BC9428AE">
      <w:numFmt w:val="bullet"/>
      <w:lvlText w:val="•"/>
      <w:lvlJc w:val="left"/>
      <w:pPr>
        <w:ind w:left="5012" w:hanging="360"/>
      </w:pPr>
      <w:rPr>
        <w:rFonts w:hint="default"/>
      </w:rPr>
    </w:lvl>
    <w:lvl w:ilvl="8" w:tplc="1FD0EC08">
      <w:numFmt w:val="bullet"/>
      <w:lvlText w:val="•"/>
      <w:lvlJc w:val="left"/>
      <w:pPr>
        <w:ind w:left="5508" w:hanging="360"/>
      </w:pPr>
      <w:rPr>
        <w:rFonts w:hint="default"/>
      </w:rPr>
    </w:lvl>
  </w:abstractNum>
  <w:abstractNum w:abstractNumId="20" w15:restartNumberingAfterBreak="1">
    <w:nsid w:val="58DD696F"/>
    <w:multiLevelType w:val="hybridMultilevel"/>
    <w:tmpl w:val="EC341A74"/>
    <w:lvl w:ilvl="0" w:tplc="39504346">
      <w:start w:val="1"/>
      <w:numFmt w:val="bullet"/>
      <w:lvlText w:val=""/>
      <w:lvlJc w:val="left"/>
      <w:pPr>
        <w:ind w:left="720" w:hanging="360"/>
      </w:pPr>
      <w:rPr>
        <w:rFonts w:ascii="Symbol" w:hAnsi="Symbol" w:hint="default"/>
        <w:color w:val="FFFFFF"/>
      </w:rPr>
    </w:lvl>
    <w:lvl w:ilvl="1" w:tplc="53E050B6" w:tentative="1">
      <w:start w:val="1"/>
      <w:numFmt w:val="bullet"/>
      <w:lvlText w:val="o"/>
      <w:lvlJc w:val="left"/>
      <w:pPr>
        <w:ind w:left="1440" w:hanging="360"/>
      </w:pPr>
      <w:rPr>
        <w:rFonts w:ascii="Courier New" w:hAnsi="Courier New" w:cs="Courier New" w:hint="default"/>
      </w:rPr>
    </w:lvl>
    <w:lvl w:ilvl="2" w:tplc="C6704DAE" w:tentative="1">
      <w:start w:val="1"/>
      <w:numFmt w:val="bullet"/>
      <w:lvlText w:val=""/>
      <w:lvlJc w:val="left"/>
      <w:pPr>
        <w:ind w:left="2160" w:hanging="360"/>
      </w:pPr>
      <w:rPr>
        <w:rFonts w:ascii="Wingdings" w:hAnsi="Wingdings" w:hint="default"/>
      </w:rPr>
    </w:lvl>
    <w:lvl w:ilvl="3" w:tplc="9418FAB4" w:tentative="1">
      <w:start w:val="1"/>
      <w:numFmt w:val="bullet"/>
      <w:lvlText w:val=""/>
      <w:lvlJc w:val="left"/>
      <w:pPr>
        <w:ind w:left="2880" w:hanging="360"/>
      </w:pPr>
      <w:rPr>
        <w:rFonts w:ascii="Symbol" w:hAnsi="Symbol" w:hint="default"/>
      </w:rPr>
    </w:lvl>
    <w:lvl w:ilvl="4" w:tplc="52944906" w:tentative="1">
      <w:start w:val="1"/>
      <w:numFmt w:val="bullet"/>
      <w:lvlText w:val="o"/>
      <w:lvlJc w:val="left"/>
      <w:pPr>
        <w:ind w:left="3600" w:hanging="360"/>
      </w:pPr>
      <w:rPr>
        <w:rFonts w:ascii="Courier New" w:hAnsi="Courier New" w:cs="Courier New" w:hint="default"/>
      </w:rPr>
    </w:lvl>
    <w:lvl w:ilvl="5" w:tplc="F940CE4A" w:tentative="1">
      <w:start w:val="1"/>
      <w:numFmt w:val="bullet"/>
      <w:lvlText w:val=""/>
      <w:lvlJc w:val="left"/>
      <w:pPr>
        <w:ind w:left="4320" w:hanging="360"/>
      </w:pPr>
      <w:rPr>
        <w:rFonts w:ascii="Wingdings" w:hAnsi="Wingdings" w:hint="default"/>
      </w:rPr>
    </w:lvl>
    <w:lvl w:ilvl="6" w:tplc="79DEC67A" w:tentative="1">
      <w:start w:val="1"/>
      <w:numFmt w:val="bullet"/>
      <w:lvlText w:val=""/>
      <w:lvlJc w:val="left"/>
      <w:pPr>
        <w:ind w:left="5040" w:hanging="360"/>
      </w:pPr>
      <w:rPr>
        <w:rFonts w:ascii="Symbol" w:hAnsi="Symbol" w:hint="default"/>
      </w:rPr>
    </w:lvl>
    <w:lvl w:ilvl="7" w:tplc="AF003992" w:tentative="1">
      <w:start w:val="1"/>
      <w:numFmt w:val="bullet"/>
      <w:lvlText w:val="o"/>
      <w:lvlJc w:val="left"/>
      <w:pPr>
        <w:ind w:left="5760" w:hanging="360"/>
      </w:pPr>
      <w:rPr>
        <w:rFonts w:ascii="Courier New" w:hAnsi="Courier New" w:cs="Courier New" w:hint="default"/>
      </w:rPr>
    </w:lvl>
    <w:lvl w:ilvl="8" w:tplc="113CADFC" w:tentative="1">
      <w:start w:val="1"/>
      <w:numFmt w:val="bullet"/>
      <w:lvlText w:val=""/>
      <w:lvlJc w:val="left"/>
      <w:pPr>
        <w:ind w:left="6480" w:hanging="360"/>
      </w:pPr>
      <w:rPr>
        <w:rFonts w:ascii="Wingdings" w:hAnsi="Wingdings" w:hint="default"/>
      </w:rPr>
    </w:lvl>
  </w:abstractNum>
  <w:abstractNum w:abstractNumId="21" w15:restartNumberingAfterBreak="0">
    <w:nsid w:val="5AE551C2"/>
    <w:multiLevelType w:val="hybridMultilevel"/>
    <w:tmpl w:val="A380CEC2"/>
    <w:lvl w:ilvl="0" w:tplc="A052CFFA">
      <w:numFmt w:val="bullet"/>
      <w:lvlText w:val="•"/>
      <w:lvlJc w:val="left"/>
      <w:pPr>
        <w:ind w:left="6401" w:hanging="174"/>
      </w:pPr>
      <w:rPr>
        <w:rFonts w:ascii="Calibri" w:eastAsia="Calibri" w:hAnsi="Calibri" w:cs="Calibri" w:hint="default"/>
        <w:color w:val="FFFFFF"/>
        <w:spacing w:val="-6"/>
        <w:w w:val="100"/>
        <w:sz w:val="24"/>
        <w:szCs w:val="24"/>
      </w:rPr>
    </w:lvl>
    <w:lvl w:ilvl="1" w:tplc="43CC3B34">
      <w:numFmt w:val="bullet"/>
      <w:lvlText w:val="•"/>
      <w:lvlJc w:val="left"/>
      <w:pPr>
        <w:ind w:left="6724" w:hanging="174"/>
      </w:pPr>
      <w:rPr>
        <w:rFonts w:hint="default"/>
      </w:rPr>
    </w:lvl>
    <w:lvl w:ilvl="2" w:tplc="BB7AB444">
      <w:numFmt w:val="bullet"/>
      <w:lvlText w:val="•"/>
      <w:lvlJc w:val="left"/>
      <w:pPr>
        <w:ind w:left="7048" w:hanging="174"/>
      </w:pPr>
      <w:rPr>
        <w:rFonts w:hint="default"/>
      </w:rPr>
    </w:lvl>
    <w:lvl w:ilvl="3" w:tplc="30A23968">
      <w:numFmt w:val="bullet"/>
      <w:lvlText w:val="•"/>
      <w:lvlJc w:val="left"/>
      <w:pPr>
        <w:ind w:left="7372" w:hanging="174"/>
      </w:pPr>
      <w:rPr>
        <w:rFonts w:hint="default"/>
      </w:rPr>
    </w:lvl>
    <w:lvl w:ilvl="4" w:tplc="C58AD372">
      <w:numFmt w:val="bullet"/>
      <w:lvlText w:val="•"/>
      <w:lvlJc w:val="left"/>
      <w:pPr>
        <w:ind w:left="7696" w:hanging="174"/>
      </w:pPr>
      <w:rPr>
        <w:rFonts w:hint="default"/>
      </w:rPr>
    </w:lvl>
    <w:lvl w:ilvl="5" w:tplc="7E423B80">
      <w:numFmt w:val="bullet"/>
      <w:lvlText w:val="•"/>
      <w:lvlJc w:val="left"/>
      <w:pPr>
        <w:ind w:left="8020" w:hanging="174"/>
      </w:pPr>
      <w:rPr>
        <w:rFonts w:hint="default"/>
      </w:rPr>
    </w:lvl>
    <w:lvl w:ilvl="6" w:tplc="1134717E">
      <w:numFmt w:val="bullet"/>
      <w:lvlText w:val="•"/>
      <w:lvlJc w:val="left"/>
      <w:pPr>
        <w:ind w:left="8344" w:hanging="174"/>
      </w:pPr>
      <w:rPr>
        <w:rFonts w:hint="default"/>
      </w:rPr>
    </w:lvl>
    <w:lvl w:ilvl="7" w:tplc="4AF2B4C2">
      <w:numFmt w:val="bullet"/>
      <w:lvlText w:val="•"/>
      <w:lvlJc w:val="left"/>
      <w:pPr>
        <w:ind w:left="8668" w:hanging="174"/>
      </w:pPr>
      <w:rPr>
        <w:rFonts w:hint="default"/>
      </w:rPr>
    </w:lvl>
    <w:lvl w:ilvl="8" w:tplc="1D1284EE">
      <w:numFmt w:val="bullet"/>
      <w:lvlText w:val="•"/>
      <w:lvlJc w:val="left"/>
      <w:pPr>
        <w:ind w:left="8992" w:hanging="174"/>
      </w:pPr>
      <w:rPr>
        <w:rFonts w:hint="default"/>
      </w:rPr>
    </w:lvl>
  </w:abstractNum>
  <w:abstractNum w:abstractNumId="22" w15:restartNumberingAfterBreak="1">
    <w:nsid w:val="5B423DD9"/>
    <w:multiLevelType w:val="hybridMultilevel"/>
    <w:tmpl w:val="3086EBD2"/>
    <w:lvl w:ilvl="0" w:tplc="EBFCC2E8">
      <w:start w:val="1"/>
      <w:numFmt w:val="bullet"/>
      <w:lvlText w:val=""/>
      <w:lvlJc w:val="left"/>
      <w:pPr>
        <w:ind w:left="450" w:hanging="360"/>
      </w:pPr>
      <w:rPr>
        <w:rFonts w:ascii="Symbol" w:hAnsi="Symbol" w:hint="default"/>
        <w:color w:val="FFFFFF"/>
      </w:rPr>
    </w:lvl>
    <w:lvl w:ilvl="1" w:tplc="B406E38A" w:tentative="1">
      <w:start w:val="1"/>
      <w:numFmt w:val="bullet"/>
      <w:lvlText w:val="o"/>
      <w:lvlJc w:val="left"/>
      <w:pPr>
        <w:ind w:left="6105" w:hanging="360"/>
      </w:pPr>
      <w:rPr>
        <w:rFonts w:ascii="Courier New" w:hAnsi="Courier New" w:cs="Courier New" w:hint="default"/>
      </w:rPr>
    </w:lvl>
    <w:lvl w:ilvl="2" w:tplc="A1F846C4" w:tentative="1">
      <w:start w:val="1"/>
      <w:numFmt w:val="bullet"/>
      <w:lvlText w:val=""/>
      <w:lvlJc w:val="left"/>
      <w:pPr>
        <w:ind w:left="6825" w:hanging="360"/>
      </w:pPr>
      <w:rPr>
        <w:rFonts w:ascii="Wingdings" w:hAnsi="Wingdings" w:hint="default"/>
      </w:rPr>
    </w:lvl>
    <w:lvl w:ilvl="3" w:tplc="1C5E98CC" w:tentative="1">
      <w:start w:val="1"/>
      <w:numFmt w:val="bullet"/>
      <w:lvlText w:val=""/>
      <w:lvlJc w:val="left"/>
      <w:pPr>
        <w:ind w:left="7545" w:hanging="360"/>
      </w:pPr>
      <w:rPr>
        <w:rFonts w:ascii="Symbol" w:hAnsi="Symbol" w:hint="default"/>
      </w:rPr>
    </w:lvl>
    <w:lvl w:ilvl="4" w:tplc="611493E8" w:tentative="1">
      <w:start w:val="1"/>
      <w:numFmt w:val="bullet"/>
      <w:lvlText w:val="o"/>
      <w:lvlJc w:val="left"/>
      <w:pPr>
        <w:ind w:left="8265" w:hanging="360"/>
      </w:pPr>
      <w:rPr>
        <w:rFonts w:ascii="Courier New" w:hAnsi="Courier New" w:cs="Courier New" w:hint="default"/>
      </w:rPr>
    </w:lvl>
    <w:lvl w:ilvl="5" w:tplc="CA48A006" w:tentative="1">
      <w:start w:val="1"/>
      <w:numFmt w:val="bullet"/>
      <w:lvlText w:val=""/>
      <w:lvlJc w:val="left"/>
      <w:pPr>
        <w:ind w:left="8985" w:hanging="360"/>
      </w:pPr>
      <w:rPr>
        <w:rFonts w:ascii="Wingdings" w:hAnsi="Wingdings" w:hint="default"/>
      </w:rPr>
    </w:lvl>
    <w:lvl w:ilvl="6" w:tplc="9536B33E" w:tentative="1">
      <w:start w:val="1"/>
      <w:numFmt w:val="bullet"/>
      <w:lvlText w:val=""/>
      <w:lvlJc w:val="left"/>
      <w:pPr>
        <w:ind w:left="9705" w:hanging="360"/>
      </w:pPr>
      <w:rPr>
        <w:rFonts w:ascii="Symbol" w:hAnsi="Symbol" w:hint="default"/>
      </w:rPr>
    </w:lvl>
    <w:lvl w:ilvl="7" w:tplc="0966FCD0" w:tentative="1">
      <w:start w:val="1"/>
      <w:numFmt w:val="bullet"/>
      <w:lvlText w:val="o"/>
      <w:lvlJc w:val="left"/>
      <w:pPr>
        <w:ind w:left="10425" w:hanging="360"/>
      </w:pPr>
      <w:rPr>
        <w:rFonts w:ascii="Courier New" w:hAnsi="Courier New" w:cs="Courier New" w:hint="default"/>
      </w:rPr>
    </w:lvl>
    <w:lvl w:ilvl="8" w:tplc="4A1C9FD2" w:tentative="1">
      <w:start w:val="1"/>
      <w:numFmt w:val="bullet"/>
      <w:lvlText w:val=""/>
      <w:lvlJc w:val="left"/>
      <w:pPr>
        <w:ind w:left="11145" w:hanging="360"/>
      </w:pPr>
      <w:rPr>
        <w:rFonts w:ascii="Wingdings" w:hAnsi="Wingdings" w:hint="default"/>
      </w:rPr>
    </w:lvl>
  </w:abstractNum>
  <w:abstractNum w:abstractNumId="23" w15:restartNumberingAfterBreak="1">
    <w:nsid w:val="601270A2"/>
    <w:multiLevelType w:val="hybridMultilevel"/>
    <w:tmpl w:val="A268FCBC"/>
    <w:lvl w:ilvl="0" w:tplc="EB32A58C">
      <w:start w:val="1"/>
      <w:numFmt w:val="bullet"/>
      <w:lvlText w:val=""/>
      <w:lvlJc w:val="left"/>
      <w:pPr>
        <w:ind w:left="720" w:hanging="360"/>
      </w:pPr>
      <w:rPr>
        <w:rFonts w:ascii="Symbol" w:hAnsi="Symbol" w:hint="default"/>
      </w:rPr>
    </w:lvl>
    <w:lvl w:ilvl="1" w:tplc="67D6ECC0" w:tentative="1">
      <w:start w:val="1"/>
      <w:numFmt w:val="bullet"/>
      <w:lvlText w:val="o"/>
      <w:lvlJc w:val="left"/>
      <w:pPr>
        <w:ind w:left="1440" w:hanging="360"/>
      </w:pPr>
      <w:rPr>
        <w:rFonts w:ascii="Courier New" w:hAnsi="Courier New" w:cs="Courier New" w:hint="default"/>
      </w:rPr>
    </w:lvl>
    <w:lvl w:ilvl="2" w:tplc="3EB89232" w:tentative="1">
      <w:start w:val="1"/>
      <w:numFmt w:val="bullet"/>
      <w:lvlText w:val=""/>
      <w:lvlJc w:val="left"/>
      <w:pPr>
        <w:ind w:left="2160" w:hanging="360"/>
      </w:pPr>
      <w:rPr>
        <w:rFonts w:ascii="Wingdings" w:hAnsi="Wingdings" w:hint="default"/>
      </w:rPr>
    </w:lvl>
    <w:lvl w:ilvl="3" w:tplc="F744B862" w:tentative="1">
      <w:start w:val="1"/>
      <w:numFmt w:val="bullet"/>
      <w:lvlText w:val=""/>
      <w:lvlJc w:val="left"/>
      <w:pPr>
        <w:ind w:left="2880" w:hanging="360"/>
      </w:pPr>
      <w:rPr>
        <w:rFonts w:ascii="Symbol" w:hAnsi="Symbol" w:hint="default"/>
      </w:rPr>
    </w:lvl>
    <w:lvl w:ilvl="4" w:tplc="098CB51C" w:tentative="1">
      <w:start w:val="1"/>
      <w:numFmt w:val="bullet"/>
      <w:lvlText w:val="o"/>
      <w:lvlJc w:val="left"/>
      <w:pPr>
        <w:ind w:left="3600" w:hanging="360"/>
      </w:pPr>
      <w:rPr>
        <w:rFonts w:ascii="Courier New" w:hAnsi="Courier New" w:cs="Courier New" w:hint="default"/>
      </w:rPr>
    </w:lvl>
    <w:lvl w:ilvl="5" w:tplc="9ACAA444" w:tentative="1">
      <w:start w:val="1"/>
      <w:numFmt w:val="bullet"/>
      <w:lvlText w:val=""/>
      <w:lvlJc w:val="left"/>
      <w:pPr>
        <w:ind w:left="4320" w:hanging="360"/>
      </w:pPr>
      <w:rPr>
        <w:rFonts w:ascii="Wingdings" w:hAnsi="Wingdings" w:hint="default"/>
      </w:rPr>
    </w:lvl>
    <w:lvl w:ilvl="6" w:tplc="2E18A3E0" w:tentative="1">
      <w:start w:val="1"/>
      <w:numFmt w:val="bullet"/>
      <w:lvlText w:val=""/>
      <w:lvlJc w:val="left"/>
      <w:pPr>
        <w:ind w:left="5040" w:hanging="360"/>
      </w:pPr>
      <w:rPr>
        <w:rFonts w:ascii="Symbol" w:hAnsi="Symbol" w:hint="default"/>
      </w:rPr>
    </w:lvl>
    <w:lvl w:ilvl="7" w:tplc="71EE1878" w:tentative="1">
      <w:start w:val="1"/>
      <w:numFmt w:val="bullet"/>
      <w:lvlText w:val="o"/>
      <w:lvlJc w:val="left"/>
      <w:pPr>
        <w:ind w:left="5760" w:hanging="360"/>
      </w:pPr>
      <w:rPr>
        <w:rFonts w:ascii="Courier New" w:hAnsi="Courier New" w:cs="Courier New" w:hint="default"/>
      </w:rPr>
    </w:lvl>
    <w:lvl w:ilvl="8" w:tplc="07861ADE" w:tentative="1">
      <w:start w:val="1"/>
      <w:numFmt w:val="bullet"/>
      <w:lvlText w:val=""/>
      <w:lvlJc w:val="left"/>
      <w:pPr>
        <w:ind w:left="6480" w:hanging="360"/>
      </w:pPr>
      <w:rPr>
        <w:rFonts w:ascii="Wingdings" w:hAnsi="Wingdings" w:hint="default"/>
      </w:rPr>
    </w:lvl>
  </w:abstractNum>
  <w:abstractNum w:abstractNumId="24" w15:restartNumberingAfterBreak="1">
    <w:nsid w:val="60502BCB"/>
    <w:multiLevelType w:val="hybridMultilevel"/>
    <w:tmpl w:val="8A267FDC"/>
    <w:lvl w:ilvl="0" w:tplc="6CEC228E">
      <w:start w:val="1"/>
      <w:numFmt w:val="bullet"/>
      <w:lvlText w:val=""/>
      <w:lvlJc w:val="left"/>
      <w:pPr>
        <w:ind w:left="720" w:hanging="360"/>
      </w:pPr>
      <w:rPr>
        <w:rFonts w:ascii="Symbol" w:hAnsi="Symbol" w:hint="default"/>
      </w:rPr>
    </w:lvl>
    <w:lvl w:ilvl="1" w:tplc="206299F6" w:tentative="1">
      <w:start w:val="1"/>
      <w:numFmt w:val="bullet"/>
      <w:lvlText w:val="o"/>
      <w:lvlJc w:val="left"/>
      <w:pPr>
        <w:ind w:left="1440" w:hanging="360"/>
      </w:pPr>
      <w:rPr>
        <w:rFonts w:ascii="Courier New" w:hAnsi="Courier New" w:cs="Courier New" w:hint="default"/>
      </w:rPr>
    </w:lvl>
    <w:lvl w:ilvl="2" w:tplc="F6C450F2" w:tentative="1">
      <w:start w:val="1"/>
      <w:numFmt w:val="bullet"/>
      <w:lvlText w:val=""/>
      <w:lvlJc w:val="left"/>
      <w:pPr>
        <w:ind w:left="2160" w:hanging="360"/>
      </w:pPr>
      <w:rPr>
        <w:rFonts w:ascii="Wingdings" w:hAnsi="Wingdings" w:hint="default"/>
      </w:rPr>
    </w:lvl>
    <w:lvl w:ilvl="3" w:tplc="B69AD7B4" w:tentative="1">
      <w:start w:val="1"/>
      <w:numFmt w:val="bullet"/>
      <w:lvlText w:val=""/>
      <w:lvlJc w:val="left"/>
      <w:pPr>
        <w:ind w:left="2880" w:hanging="360"/>
      </w:pPr>
      <w:rPr>
        <w:rFonts w:ascii="Symbol" w:hAnsi="Symbol" w:hint="default"/>
      </w:rPr>
    </w:lvl>
    <w:lvl w:ilvl="4" w:tplc="B1BAD502" w:tentative="1">
      <w:start w:val="1"/>
      <w:numFmt w:val="bullet"/>
      <w:lvlText w:val="o"/>
      <w:lvlJc w:val="left"/>
      <w:pPr>
        <w:ind w:left="3600" w:hanging="360"/>
      </w:pPr>
      <w:rPr>
        <w:rFonts w:ascii="Courier New" w:hAnsi="Courier New" w:cs="Courier New" w:hint="default"/>
      </w:rPr>
    </w:lvl>
    <w:lvl w:ilvl="5" w:tplc="2FB22C98" w:tentative="1">
      <w:start w:val="1"/>
      <w:numFmt w:val="bullet"/>
      <w:lvlText w:val=""/>
      <w:lvlJc w:val="left"/>
      <w:pPr>
        <w:ind w:left="4320" w:hanging="360"/>
      </w:pPr>
      <w:rPr>
        <w:rFonts w:ascii="Wingdings" w:hAnsi="Wingdings" w:hint="default"/>
      </w:rPr>
    </w:lvl>
    <w:lvl w:ilvl="6" w:tplc="286AEEB8" w:tentative="1">
      <w:start w:val="1"/>
      <w:numFmt w:val="bullet"/>
      <w:lvlText w:val=""/>
      <w:lvlJc w:val="left"/>
      <w:pPr>
        <w:ind w:left="5040" w:hanging="360"/>
      </w:pPr>
      <w:rPr>
        <w:rFonts w:ascii="Symbol" w:hAnsi="Symbol" w:hint="default"/>
      </w:rPr>
    </w:lvl>
    <w:lvl w:ilvl="7" w:tplc="BFE43402" w:tentative="1">
      <w:start w:val="1"/>
      <w:numFmt w:val="bullet"/>
      <w:lvlText w:val="o"/>
      <w:lvlJc w:val="left"/>
      <w:pPr>
        <w:ind w:left="5760" w:hanging="360"/>
      </w:pPr>
      <w:rPr>
        <w:rFonts w:ascii="Courier New" w:hAnsi="Courier New" w:cs="Courier New" w:hint="default"/>
      </w:rPr>
    </w:lvl>
    <w:lvl w:ilvl="8" w:tplc="86944CEC" w:tentative="1">
      <w:start w:val="1"/>
      <w:numFmt w:val="bullet"/>
      <w:lvlText w:val=""/>
      <w:lvlJc w:val="left"/>
      <w:pPr>
        <w:ind w:left="6480" w:hanging="360"/>
      </w:pPr>
      <w:rPr>
        <w:rFonts w:ascii="Wingdings" w:hAnsi="Wingdings" w:hint="default"/>
      </w:rPr>
    </w:lvl>
  </w:abstractNum>
  <w:abstractNum w:abstractNumId="25" w15:restartNumberingAfterBreak="1">
    <w:nsid w:val="63AC155F"/>
    <w:multiLevelType w:val="hybridMultilevel"/>
    <w:tmpl w:val="05B67378"/>
    <w:lvl w:ilvl="0" w:tplc="4914ED36">
      <w:start w:val="1"/>
      <w:numFmt w:val="decimal"/>
      <w:lvlText w:val="%1."/>
      <w:lvlJc w:val="left"/>
      <w:pPr>
        <w:ind w:left="720" w:hanging="360"/>
      </w:pPr>
    </w:lvl>
    <w:lvl w:ilvl="1" w:tplc="F66C3E48" w:tentative="1">
      <w:start w:val="1"/>
      <w:numFmt w:val="lowerLetter"/>
      <w:lvlText w:val="%2."/>
      <w:lvlJc w:val="left"/>
      <w:pPr>
        <w:ind w:left="1440" w:hanging="360"/>
      </w:pPr>
    </w:lvl>
    <w:lvl w:ilvl="2" w:tplc="ADC033B4" w:tentative="1">
      <w:start w:val="1"/>
      <w:numFmt w:val="lowerRoman"/>
      <w:lvlText w:val="%3."/>
      <w:lvlJc w:val="right"/>
      <w:pPr>
        <w:ind w:left="2160" w:hanging="180"/>
      </w:pPr>
    </w:lvl>
    <w:lvl w:ilvl="3" w:tplc="E26E1432" w:tentative="1">
      <w:start w:val="1"/>
      <w:numFmt w:val="decimal"/>
      <w:lvlText w:val="%4."/>
      <w:lvlJc w:val="left"/>
      <w:pPr>
        <w:ind w:left="2880" w:hanging="360"/>
      </w:pPr>
    </w:lvl>
    <w:lvl w:ilvl="4" w:tplc="313AE18E" w:tentative="1">
      <w:start w:val="1"/>
      <w:numFmt w:val="lowerLetter"/>
      <w:lvlText w:val="%5."/>
      <w:lvlJc w:val="left"/>
      <w:pPr>
        <w:ind w:left="3600" w:hanging="360"/>
      </w:pPr>
    </w:lvl>
    <w:lvl w:ilvl="5" w:tplc="C960FBA8" w:tentative="1">
      <w:start w:val="1"/>
      <w:numFmt w:val="lowerRoman"/>
      <w:lvlText w:val="%6."/>
      <w:lvlJc w:val="right"/>
      <w:pPr>
        <w:ind w:left="4320" w:hanging="180"/>
      </w:pPr>
    </w:lvl>
    <w:lvl w:ilvl="6" w:tplc="EC704E32" w:tentative="1">
      <w:start w:val="1"/>
      <w:numFmt w:val="decimal"/>
      <w:lvlText w:val="%7."/>
      <w:lvlJc w:val="left"/>
      <w:pPr>
        <w:ind w:left="5040" w:hanging="360"/>
      </w:pPr>
    </w:lvl>
    <w:lvl w:ilvl="7" w:tplc="4EB25EAC" w:tentative="1">
      <w:start w:val="1"/>
      <w:numFmt w:val="lowerLetter"/>
      <w:lvlText w:val="%8."/>
      <w:lvlJc w:val="left"/>
      <w:pPr>
        <w:ind w:left="5760" w:hanging="360"/>
      </w:pPr>
    </w:lvl>
    <w:lvl w:ilvl="8" w:tplc="5D70E54A" w:tentative="1">
      <w:start w:val="1"/>
      <w:numFmt w:val="lowerRoman"/>
      <w:lvlText w:val="%9."/>
      <w:lvlJc w:val="right"/>
      <w:pPr>
        <w:ind w:left="6480" w:hanging="180"/>
      </w:pPr>
    </w:lvl>
  </w:abstractNum>
  <w:abstractNum w:abstractNumId="26" w15:restartNumberingAfterBreak="1">
    <w:nsid w:val="643C3051"/>
    <w:multiLevelType w:val="hybridMultilevel"/>
    <w:tmpl w:val="87AEC460"/>
    <w:lvl w:ilvl="0" w:tplc="4FAAA790">
      <w:start w:val="1"/>
      <w:numFmt w:val="decimal"/>
      <w:lvlText w:val="%1."/>
      <w:lvlJc w:val="left"/>
      <w:pPr>
        <w:ind w:left="720" w:hanging="360"/>
      </w:pPr>
      <w:rPr>
        <w:rFonts w:hint="default"/>
      </w:rPr>
    </w:lvl>
    <w:lvl w:ilvl="1" w:tplc="DF74E416" w:tentative="1">
      <w:start w:val="1"/>
      <w:numFmt w:val="lowerLetter"/>
      <w:lvlText w:val="%2."/>
      <w:lvlJc w:val="left"/>
      <w:pPr>
        <w:ind w:left="1440" w:hanging="360"/>
      </w:pPr>
    </w:lvl>
    <w:lvl w:ilvl="2" w:tplc="B908F0FE" w:tentative="1">
      <w:start w:val="1"/>
      <w:numFmt w:val="lowerRoman"/>
      <w:lvlText w:val="%3."/>
      <w:lvlJc w:val="right"/>
      <w:pPr>
        <w:ind w:left="2160" w:hanging="180"/>
      </w:pPr>
    </w:lvl>
    <w:lvl w:ilvl="3" w:tplc="FBFA5586" w:tentative="1">
      <w:start w:val="1"/>
      <w:numFmt w:val="decimal"/>
      <w:lvlText w:val="%4."/>
      <w:lvlJc w:val="left"/>
      <w:pPr>
        <w:ind w:left="2880" w:hanging="360"/>
      </w:pPr>
    </w:lvl>
    <w:lvl w:ilvl="4" w:tplc="65DAED8E" w:tentative="1">
      <w:start w:val="1"/>
      <w:numFmt w:val="lowerLetter"/>
      <w:lvlText w:val="%5."/>
      <w:lvlJc w:val="left"/>
      <w:pPr>
        <w:ind w:left="3600" w:hanging="360"/>
      </w:pPr>
    </w:lvl>
    <w:lvl w:ilvl="5" w:tplc="1BEC80B4" w:tentative="1">
      <w:start w:val="1"/>
      <w:numFmt w:val="lowerRoman"/>
      <w:lvlText w:val="%6."/>
      <w:lvlJc w:val="right"/>
      <w:pPr>
        <w:ind w:left="4320" w:hanging="180"/>
      </w:pPr>
    </w:lvl>
    <w:lvl w:ilvl="6" w:tplc="015C5FAC" w:tentative="1">
      <w:start w:val="1"/>
      <w:numFmt w:val="decimal"/>
      <w:lvlText w:val="%7."/>
      <w:lvlJc w:val="left"/>
      <w:pPr>
        <w:ind w:left="5040" w:hanging="360"/>
      </w:pPr>
    </w:lvl>
    <w:lvl w:ilvl="7" w:tplc="DC902548" w:tentative="1">
      <w:start w:val="1"/>
      <w:numFmt w:val="lowerLetter"/>
      <w:lvlText w:val="%8."/>
      <w:lvlJc w:val="left"/>
      <w:pPr>
        <w:ind w:left="5760" w:hanging="360"/>
      </w:pPr>
    </w:lvl>
    <w:lvl w:ilvl="8" w:tplc="8204658E" w:tentative="1">
      <w:start w:val="1"/>
      <w:numFmt w:val="lowerRoman"/>
      <w:lvlText w:val="%9."/>
      <w:lvlJc w:val="right"/>
      <w:pPr>
        <w:ind w:left="6480" w:hanging="180"/>
      </w:pPr>
    </w:lvl>
  </w:abstractNum>
  <w:abstractNum w:abstractNumId="27" w15:restartNumberingAfterBreak="1">
    <w:nsid w:val="6721372C"/>
    <w:multiLevelType w:val="hybridMultilevel"/>
    <w:tmpl w:val="C48CDFCC"/>
    <w:lvl w:ilvl="0" w:tplc="EFC4F610">
      <w:start w:val="1"/>
      <w:numFmt w:val="bullet"/>
      <w:lvlText w:val=""/>
      <w:lvlJc w:val="left"/>
      <w:pPr>
        <w:ind w:left="720" w:hanging="360"/>
      </w:pPr>
      <w:rPr>
        <w:rFonts w:ascii="Symbol" w:hAnsi="Symbol" w:hint="default"/>
      </w:rPr>
    </w:lvl>
    <w:lvl w:ilvl="1" w:tplc="748ED506" w:tentative="1">
      <w:start w:val="1"/>
      <w:numFmt w:val="bullet"/>
      <w:lvlText w:val="o"/>
      <w:lvlJc w:val="left"/>
      <w:pPr>
        <w:ind w:left="1440" w:hanging="360"/>
      </w:pPr>
      <w:rPr>
        <w:rFonts w:ascii="Courier New" w:hAnsi="Courier New" w:cs="Courier New" w:hint="default"/>
      </w:rPr>
    </w:lvl>
    <w:lvl w:ilvl="2" w:tplc="DFC4DBF8" w:tentative="1">
      <w:start w:val="1"/>
      <w:numFmt w:val="bullet"/>
      <w:lvlText w:val=""/>
      <w:lvlJc w:val="left"/>
      <w:pPr>
        <w:ind w:left="2160" w:hanging="360"/>
      </w:pPr>
      <w:rPr>
        <w:rFonts w:ascii="Wingdings" w:hAnsi="Wingdings" w:hint="default"/>
      </w:rPr>
    </w:lvl>
    <w:lvl w:ilvl="3" w:tplc="7AB63806" w:tentative="1">
      <w:start w:val="1"/>
      <w:numFmt w:val="bullet"/>
      <w:lvlText w:val=""/>
      <w:lvlJc w:val="left"/>
      <w:pPr>
        <w:ind w:left="2880" w:hanging="360"/>
      </w:pPr>
      <w:rPr>
        <w:rFonts w:ascii="Symbol" w:hAnsi="Symbol" w:hint="default"/>
      </w:rPr>
    </w:lvl>
    <w:lvl w:ilvl="4" w:tplc="A6CEB526" w:tentative="1">
      <w:start w:val="1"/>
      <w:numFmt w:val="bullet"/>
      <w:lvlText w:val="o"/>
      <w:lvlJc w:val="left"/>
      <w:pPr>
        <w:ind w:left="3600" w:hanging="360"/>
      </w:pPr>
      <w:rPr>
        <w:rFonts w:ascii="Courier New" w:hAnsi="Courier New" w:cs="Courier New" w:hint="default"/>
      </w:rPr>
    </w:lvl>
    <w:lvl w:ilvl="5" w:tplc="FF5630F0" w:tentative="1">
      <w:start w:val="1"/>
      <w:numFmt w:val="bullet"/>
      <w:lvlText w:val=""/>
      <w:lvlJc w:val="left"/>
      <w:pPr>
        <w:ind w:left="4320" w:hanging="360"/>
      </w:pPr>
      <w:rPr>
        <w:rFonts w:ascii="Wingdings" w:hAnsi="Wingdings" w:hint="default"/>
      </w:rPr>
    </w:lvl>
    <w:lvl w:ilvl="6" w:tplc="BE2E89D8" w:tentative="1">
      <w:start w:val="1"/>
      <w:numFmt w:val="bullet"/>
      <w:lvlText w:val=""/>
      <w:lvlJc w:val="left"/>
      <w:pPr>
        <w:ind w:left="5040" w:hanging="360"/>
      </w:pPr>
      <w:rPr>
        <w:rFonts w:ascii="Symbol" w:hAnsi="Symbol" w:hint="default"/>
      </w:rPr>
    </w:lvl>
    <w:lvl w:ilvl="7" w:tplc="84842AE0" w:tentative="1">
      <w:start w:val="1"/>
      <w:numFmt w:val="bullet"/>
      <w:lvlText w:val="o"/>
      <w:lvlJc w:val="left"/>
      <w:pPr>
        <w:ind w:left="5760" w:hanging="360"/>
      </w:pPr>
      <w:rPr>
        <w:rFonts w:ascii="Courier New" w:hAnsi="Courier New" w:cs="Courier New" w:hint="default"/>
      </w:rPr>
    </w:lvl>
    <w:lvl w:ilvl="8" w:tplc="5922DF70" w:tentative="1">
      <w:start w:val="1"/>
      <w:numFmt w:val="bullet"/>
      <w:lvlText w:val=""/>
      <w:lvlJc w:val="left"/>
      <w:pPr>
        <w:ind w:left="6480" w:hanging="360"/>
      </w:pPr>
      <w:rPr>
        <w:rFonts w:ascii="Wingdings" w:hAnsi="Wingdings" w:hint="default"/>
      </w:rPr>
    </w:lvl>
  </w:abstractNum>
  <w:abstractNum w:abstractNumId="28" w15:restartNumberingAfterBreak="0">
    <w:nsid w:val="712A1A98"/>
    <w:multiLevelType w:val="hybridMultilevel"/>
    <w:tmpl w:val="F8F202BE"/>
    <w:lvl w:ilvl="0" w:tplc="99B2D860">
      <w:start w:val="1"/>
      <w:numFmt w:val="decimal"/>
      <w:lvlText w:val="%1."/>
      <w:lvlJc w:val="left"/>
      <w:pPr>
        <w:ind w:left="817" w:hanging="360"/>
        <w:jc w:val="left"/>
      </w:pPr>
      <w:rPr>
        <w:rFonts w:ascii="Calibri" w:eastAsia="Calibri" w:hAnsi="Calibri" w:cs="Calibri" w:hint="default"/>
        <w:color w:val="7D8075"/>
        <w:spacing w:val="-6"/>
        <w:w w:val="100"/>
        <w:sz w:val="24"/>
        <w:szCs w:val="24"/>
      </w:rPr>
    </w:lvl>
    <w:lvl w:ilvl="1" w:tplc="5810E292">
      <w:start w:val="1"/>
      <w:numFmt w:val="decimal"/>
      <w:lvlText w:val="%2."/>
      <w:lvlJc w:val="left"/>
      <w:pPr>
        <w:ind w:left="1537" w:hanging="360"/>
        <w:jc w:val="left"/>
      </w:pPr>
      <w:rPr>
        <w:rFonts w:ascii="Calibri" w:eastAsia="Calibri" w:hAnsi="Calibri" w:cs="Calibri" w:hint="default"/>
        <w:color w:val="7D8075"/>
        <w:spacing w:val="-5"/>
        <w:w w:val="100"/>
        <w:sz w:val="24"/>
        <w:szCs w:val="24"/>
      </w:rPr>
    </w:lvl>
    <w:lvl w:ilvl="2" w:tplc="AEC41568">
      <w:numFmt w:val="bullet"/>
      <w:lvlText w:val="•"/>
      <w:lvlJc w:val="left"/>
      <w:pPr>
        <w:ind w:left="2091" w:hanging="360"/>
      </w:pPr>
      <w:rPr>
        <w:rFonts w:hint="default"/>
      </w:rPr>
    </w:lvl>
    <w:lvl w:ilvl="3" w:tplc="BEB60522">
      <w:numFmt w:val="bullet"/>
      <w:lvlText w:val="•"/>
      <w:lvlJc w:val="left"/>
      <w:pPr>
        <w:ind w:left="2642" w:hanging="360"/>
      </w:pPr>
      <w:rPr>
        <w:rFonts w:hint="default"/>
      </w:rPr>
    </w:lvl>
    <w:lvl w:ilvl="4" w:tplc="302C6328">
      <w:numFmt w:val="bullet"/>
      <w:lvlText w:val="•"/>
      <w:lvlJc w:val="left"/>
      <w:pPr>
        <w:ind w:left="3193" w:hanging="360"/>
      </w:pPr>
      <w:rPr>
        <w:rFonts w:hint="default"/>
      </w:rPr>
    </w:lvl>
    <w:lvl w:ilvl="5" w:tplc="53D444B2">
      <w:numFmt w:val="bullet"/>
      <w:lvlText w:val="•"/>
      <w:lvlJc w:val="left"/>
      <w:pPr>
        <w:ind w:left="3744" w:hanging="360"/>
      </w:pPr>
      <w:rPr>
        <w:rFonts w:hint="default"/>
      </w:rPr>
    </w:lvl>
    <w:lvl w:ilvl="6" w:tplc="B0C62A10">
      <w:numFmt w:val="bullet"/>
      <w:lvlText w:val="•"/>
      <w:lvlJc w:val="left"/>
      <w:pPr>
        <w:ind w:left="4295" w:hanging="360"/>
      </w:pPr>
      <w:rPr>
        <w:rFonts w:hint="default"/>
      </w:rPr>
    </w:lvl>
    <w:lvl w:ilvl="7" w:tplc="F4785946">
      <w:numFmt w:val="bullet"/>
      <w:lvlText w:val="•"/>
      <w:lvlJc w:val="left"/>
      <w:pPr>
        <w:ind w:left="4846" w:hanging="360"/>
      </w:pPr>
      <w:rPr>
        <w:rFonts w:hint="default"/>
      </w:rPr>
    </w:lvl>
    <w:lvl w:ilvl="8" w:tplc="51C098FE">
      <w:numFmt w:val="bullet"/>
      <w:lvlText w:val="•"/>
      <w:lvlJc w:val="left"/>
      <w:pPr>
        <w:ind w:left="5397" w:hanging="360"/>
      </w:pPr>
      <w:rPr>
        <w:rFonts w:hint="default"/>
      </w:rPr>
    </w:lvl>
  </w:abstractNum>
  <w:abstractNum w:abstractNumId="29" w15:restartNumberingAfterBreak="1">
    <w:nsid w:val="755A48FB"/>
    <w:multiLevelType w:val="hybridMultilevel"/>
    <w:tmpl w:val="2C843AAE"/>
    <w:lvl w:ilvl="0" w:tplc="0CFC8F34">
      <w:start w:val="1"/>
      <w:numFmt w:val="bullet"/>
      <w:lvlText w:val=""/>
      <w:lvlJc w:val="left"/>
      <w:pPr>
        <w:ind w:left="720" w:hanging="360"/>
      </w:pPr>
      <w:rPr>
        <w:rFonts w:ascii="Symbol" w:hAnsi="Symbol" w:hint="default"/>
      </w:rPr>
    </w:lvl>
    <w:lvl w:ilvl="1" w:tplc="3AAE8A80" w:tentative="1">
      <w:start w:val="1"/>
      <w:numFmt w:val="bullet"/>
      <w:lvlText w:val="o"/>
      <w:lvlJc w:val="left"/>
      <w:pPr>
        <w:ind w:left="1440" w:hanging="360"/>
      </w:pPr>
      <w:rPr>
        <w:rFonts w:ascii="Courier New" w:hAnsi="Courier New" w:cs="Courier New" w:hint="default"/>
      </w:rPr>
    </w:lvl>
    <w:lvl w:ilvl="2" w:tplc="EFC01A7A" w:tentative="1">
      <w:start w:val="1"/>
      <w:numFmt w:val="bullet"/>
      <w:lvlText w:val=""/>
      <w:lvlJc w:val="left"/>
      <w:pPr>
        <w:ind w:left="2160" w:hanging="360"/>
      </w:pPr>
      <w:rPr>
        <w:rFonts w:ascii="Wingdings" w:hAnsi="Wingdings" w:hint="default"/>
      </w:rPr>
    </w:lvl>
    <w:lvl w:ilvl="3" w:tplc="F94A241A" w:tentative="1">
      <w:start w:val="1"/>
      <w:numFmt w:val="bullet"/>
      <w:lvlText w:val=""/>
      <w:lvlJc w:val="left"/>
      <w:pPr>
        <w:ind w:left="2880" w:hanging="360"/>
      </w:pPr>
      <w:rPr>
        <w:rFonts w:ascii="Symbol" w:hAnsi="Symbol" w:hint="default"/>
      </w:rPr>
    </w:lvl>
    <w:lvl w:ilvl="4" w:tplc="4E4E779C" w:tentative="1">
      <w:start w:val="1"/>
      <w:numFmt w:val="bullet"/>
      <w:lvlText w:val="o"/>
      <w:lvlJc w:val="left"/>
      <w:pPr>
        <w:ind w:left="3600" w:hanging="360"/>
      </w:pPr>
      <w:rPr>
        <w:rFonts w:ascii="Courier New" w:hAnsi="Courier New" w:cs="Courier New" w:hint="default"/>
      </w:rPr>
    </w:lvl>
    <w:lvl w:ilvl="5" w:tplc="FB0ED426" w:tentative="1">
      <w:start w:val="1"/>
      <w:numFmt w:val="bullet"/>
      <w:lvlText w:val=""/>
      <w:lvlJc w:val="left"/>
      <w:pPr>
        <w:ind w:left="4320" w:hanging="360"/>
      </w:pPr>
      <w:rPr>
        <w:rFonts w:ascii="Wingdings" w:hAnsi="Wingdings" w:hint="default"/>
      </w:rPr>
    </w:lvl>
    <w:lvl w:ilvl="6" w:tplc="73AC27DE" w:tentative="1">
      <w:start w:val="1"/>
      <w:numFmt w:val="bullet"/>
      <w:lvlText w:val=""/>
      <w:lvlJc w:val="left"/>
      <w:pPr>
        <w:ind w:left="5040" w:hanging="360"/>
      </w:pPr>
      <w:rPr>
        <w:rFonts w:ascii="Symbol" w:hAnsi="Symbol" w:hint="default"/>
      </w:rPr>
    </w:lvl>
    <w:lvl w:ilvl="7" w:tplc="F3409084" w:tentative="1">
      <w:start w:val="1"/>
      <w:numFmt w:val="bullet"/>
      <w:lvlText w:val="o"/>
      <w:lvlJc w:val="left"/>
      <w:pPr>
        <w:ind w:left="5760" w:hanging="360"/>
      </w:pPr>
      <w:rPr>
        <w:rFonts w:ascii="Courier New" w:hAnsi="Courier New" w:cs="Courier New" w:hint="default"/>
      </w:rPr>
    </w:lvl>
    <w:lvl w:ilvl="8" w:tplc="8376A59C" w:tentative="1">
      <w:start w:val="1"/>
      <w:numFmt w:val="bullet"/>
      <w:lvlText w:val=""/>
      <w:lvlJc w:val="left"/>
      <w:pPr>
        <w:ind w:left="6480" w:hanging="360"/>
      </w:pPr>
      <w:rPr>
        <w:rFonts w:ascii="Wingdings" w:hAnsi="Wingdings" w:hint="default"/>
      </w:rPr>
    </w:lvl>
  </w:abstractNum>
  <w:abstractNum w:abstractNumId="30"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31" w15:restartNumberingAfterBreak="1">
    <w:nsid w:val="7C5E6DBF"/>
    <w:multiLevelType w:val="hybridMultilevel"/>
    <w:tmpl w:val="2012B748"/>
    <w:lvl w:ilvl="0" w:tplc="DFC628E0">
      <w:start w:val="1"/>
      <w:numFmt w:val="bullet"/>
      <w:lvlText w:val=""/>
      <w:lvlJc w:val="left"/>
      <w:pPr>
        <w:ind w:left="720" w:hanging="360"/>
      </w:pPr>
      <w:rPr>
        <w:rFonts w:ascii="Symbol" w:hAnsi="Symbol" w:hint="default"/>
        <w:color w:val="auto"/>
      </w:rPr>
    </w:lvl>
    <w:lvl w:ilvl="1" w:tplc="786AF590" w:tentative="1">
      <w:start w:val="1"/>
      <w:numFmt w:val="bullet"/>
      <w:lvlText w:val="o"/>
      <w:lvlJc w:val="left"/>
      <w:pPr>
        <w:ind w:left="1440" w:hanging="360"/>
      </w:pPr>
      <w:rPr>
        <w:rFonts w:ascii="Courier New" w:hAnsi="Courier New" w:cs="Courier New" w:hint="default"/>
      </w:rPr>
    </w:lvl>
    <w:lvl w:ilvl="2" w:tplc="1F823E16" w:tentative="1">
      <w:start w:val="1"/>
      <w:numFmt w:val="bullet"/>
      <w:lvlText w:val=""/>
      <w:lvlJc w:val="left"/>
      <w:pPr>
        <w:ind w:left="2160" w:hanging="360"/>
      </w:pPr>
      <w:rPr>
        <w:rFonts w:ascii="Wingdings" w:hAnsi="Wingdings" w:hint="default"/>
      </w:rPr>
    </w:lvl>
    <w:lvl w:ilvl="3" w:tplc="223479F6" w:tentative="1">
      <w:start w:val="1"/>
      <w:numFmt w:val="bullet"/>
      <w:lvlText w:val=""/>
      <w:lvlJc w:val="left"/>
      <w:pPr>
        <w:ind w:left="2880" w:hanging="360"/>
      </w:pPr>
      <w:rPr>
        <w:rFonts w:ascii="Symbol" w:hAnsi="Symbol" w:hint="default"/>
      </w:rPr>
    </w:lvl>
    <w:lvl w:ilvl="4" w:tplc="432427B0" w:tentative="1">
      <w:start w:val="1"/>
      <w:numFmt w:val="bullet"/>
      <w:lvlText w:val="o"/>
      <w:lvlJc w:val="left"/>
      <w:pPr>
        <w:ind w:left="3600" w:hanging="360"/>
      </w:pPr>
      <w:rPr>
        <w:rFonts w:ascii="Courier New" w:hAnsi="Courier New" w:cs="Courier New" w:hint="default"/>
      </w:rPr>
    </w:lvl>
    <w:lvl w:ilvl="5" w:tplc="124E9268" w:tentative="1">
      <w:start w:val="1"/>
      <w:numFmt w:val="bullet"/>
      <w:lvlText w:val=""/>
      <w:lvlJc w:val="left"/>
      <w:pPr>
        <w:ind w:left="4320" w:hanging="360"/>
      </w:pPr>
      <w:rPr>
        <w:rFonts w:ascii="Wingdings" w:hAnsi="Wingdings" w:hint="default"/>
      </w:rPr>
    </w:lvl>
    <w:lvl w:ilvl="6" w:tplc="0950A486" w:tentative="1">
      <w:start w:val="1"/>
      <w:numFmt w:val="bullet"/>
      <w:lvlText w:val=""/>
      <w:lvlJc w:val="left"/>
      <w:pPr>
        <w:ind w:left="5040" w:hanging="360"/>
      </w:pPr>
      <w:rPr>
        <w:rFonts w:ascii="Symbol" w:hAnsi="Symbol" w:hint="default"/>
      </w:rPr>
    </w:lvl>
    <w:lvl w:ilvl="7" w:tplc="194CDC5C" w:tentative="1">
      <w:start w:val="1"/>
      <w:numFmt w:val="bullet"/>
      <w:lvlText w:val="o"/>
      <w:lvlJc w:val="left"/>
      <w:pPr>
        <w:ind w:left="5760" w:hanging="360"/>
      </w:pPr>
      <w:rPr>
        <w:rFonts w:ascii="Courier New" w:hAnsi="Courier New" w:cs="Courier New" w:hint="default"/>
      </w:rPr>
    </w:lvl>
    <w:lvl w:ilvl="8" w:tplc="38B291EC" w:tentative="1">
      <w:start w:val="1"/>
      <w:numFmt w:val="bullet"/>
      <w:lvlText w:val=""/>
      <w:lvlJc w:val="left"/>
      <w:pPr>
        <w:ind w:left="6480" w:hanging="360"/>
      </w:pPr>
      <w:rPr>
        <w:rFonts w:ascii="Wingdings" w:hAnsi="Wingdings" w:hint="default"/>
      </w:rPr>
    </w:lvl>
  </w:abstractNum>
  <w:abstractNum w:abstractNumId="32" w15:restartNumberingAfterBreak="1">
    <w:nsid w:val="7D8C30D7"/>
    <w:multiLevelType w:val="hybridMultilevel"/>
    <w:tmpl w:val="ABC4EBC6"/>
    <w:lvl w:ilvl="0" w:tplc="EA28C7CA">
      <w:start w:val="1"/>
      <w:numFmt w:val="bullet"/>
      <w:lvlText w:val=""/>
      <w:lvlJc w:val="left"/>
      <w:pPr>
        <w:ind w:left="720" w:hanging="360"/>
      </w:pPr>
      <w:rPr>
        <w:rFonts w:ascii="Symbol" w:hAnsi="Symbol" w:hint="default"/>
        <w:color w:val="FFFFFF"/>
      </w:rPr>
    </w:lvl>
    <w:lvl w:ilvl="1" w:tplc="4386DFB6" w:tentative="1">
      <w:start w:val="1"/>
      <w:numFmt w:val="bullet"/>
      <w:lvlText w:val="o"/>
      <w:lvlJc w:val="left"/>
      <w:pPr>
        <w:ind w:left="1440" w:hanging="360"/>
      </w:pPr>
      <w:rPr>
        <w:rFonts w:ascii="Courier New" w:hAnsi="Courier New" w:cs="Courier New" w:hint="default"/>
      </w:rPr>
    </w:lvl>
    <w:lvl w:ilvl="2" w:tplc="D88E7CF4" w:tentative="1">
      <w:start w:val="1"/>
      <w:numFmt w:val="bullet"/>
      <w:lvlText w:val=""/>
      <w:lvlJc w:val="left"/>
      <w:pPr>
        <w:ind w:left="2160" w:hanging="360"/>
      </w:pPr>
      <w:rPr>
        <w:rFonts w:ascii="Wingdings" w:hAnsi="Wingdings" w:hint="default"/>
      </w:rPr>
    </w:lvl>
    <w:lvl w:ilvl="3" w:tplc="245AF83A" w:tentative="1">
      <w:start w:val="1"/>
      <w:numFmt w:val="bullet"/>
      <w:lvlText w:val=""/>
      <w:lvlJc w:val="left"/>
      <w:pPr>
        <w:ind w:left="2880" w:hanging="360"/>
      </w:pPr>
      <w:rPr>
        <w:rFonts w:ascii="Symbol" w:hAnsi="Symbol" w:hint="default"/>
      </w:rPr>
    </w:lvl>
    <w:lvl w:ilvl="4" w:tplc="4C2ED432" w:tentative="1">
      <w:start w:val="1"/>
      <w:numFmt w:val="bullet"/>
      <w:lvlText w:val="o"/>
      <w:lvlJc w:val="left"/>
      <w:pPr>
        <w:ind w:left="3600" w:hanging="360"/>
      </w:pPr>
      <w:rPr>
        <w:rFonts w:ascii="Courier New" w:hAnsi="Courier New" w:cs="Courier New" w:hint="default"/>
      </w:rPr>
    </w:lvl>
    <w:lvl w:ilvl="5" w:tplc="439AC82A" w:tentative="1">
      <w:start w:val="1"/>
      <w:numFmt w:val="bullet"/>
      <w:lvlText w:val=""/>
      <w:lvlJc w:val="left"/>
      <w:pPr>
        <w:ind w:left="4320" w:hanging="360"/>
      </w:pPr>
      <w:rPr>
        <w:rFonts w:ascii="Wingdings" w:hAnsi="Wingdings" w:hint="default"/>
      </w:rPr>
    </w:lvl>
    <w:lvl w:ilvl="6" w:tplc="AE2E8F70" w:tentative="1">
      <w:start w:val="1"/>
      <w:numFmt w:val="bullet"/>
      <w:lvlText w:val=""/>
      <w:lvlJc w:val="left"/>
      <w:pPr>
        <w:ind w:left="5040" w:hanging="360"/>
      </w:pPr>
      <w:rPr>
        <w:rFonts w:ascii="Symbol" w:hAnsi="Symbol" w:hint="default"/>
      </w:rPr>
    </w:lvl>
    <w:lvl w:ilvl="7" w:tplc="5FB290E0" w:tentative="1">
      <w:start w:val="1"/>
      <w:numFmt w:val="bullet"/>
      <w:lvlText w:val="o"/>
      <w:lvlJc w:val="left"/>
      <w:pPr>
        <w:ind w:left="5760" w:hanging="360"/>
      </w:pPr>
      <w:rPr>
        <w:rFonts w:ascii="Courier New" w:hAnsi="Courier New" w:cs="Courier New" w:hint="default"/>
      </w:rPr>
    </w:lvl>
    <w:lvl w:ilvl="8" w:tplc="6194D302" w:tentative="1">
      <w:start w:val="1"/>
      <w:numFmt w:val="bullet"/>
      <w:lvlText w:val=""/>
      <w:lvlJc w:val="left"/>
      <w:pPr>
        <w:ind w:left="6480" w:hanging="360"/>
      </w:pPr>
      <w:rPr>
        <w:rFonts w:ascii="Wingdings" w:hAnsi="Wingdings" w:hint="default"/>
      </w:rPr>
    </w:lvl>
  </w:abstractNum>
  <w:num w:numId="1" w16cid:durableId="453445797">
    <w:abstractNumId w:val="5"/>
  </w:num>
  <w:num w:numId="2" w16cid:durableId="1548880801">
    <w:abstractNumId w:val="16"/>
  </w:num>
  <w:num w:numId="3" w16cid:durableId="1292974647">
    <w:abstractNumId w:val="8"/>
  </w:num>
  <w:num w:numId="4" w16cid:durableId="629630648">
    <w:abstractNumId w:val="2"/>
  </w:num>
  <w:num w:numId="5" w16cid:durableId="1713112344">
    <w:abstractNumId w:val="7"/>
  </w:num>
  <w:num w:numId="6" w16cid:durableId="573398020">
    <w:abstractNumId w:val="4"/>
    <w:lvlOverride w:ilvl="0">
      <w:startOverride w:val="1"/>
    </w:lvlOverride>
  </w:num>
  <w:num w:numId="7" w16cid:durableId="575670308">
    <w:abstractNumId w:val="15"/>
  </w:num>
  <w:num w:numId="8" w16cid:durableId="2137795864">
    <w:abstractNumId w:val="6"/>
  </w:num>
  <w:num w:numId="9" w16cid:durableId="875658699">
    <w:abstractNumId w:val="10"/>
  </w:num>
  <w:num w:numId="10" w16cid:durableId="1697536499">
    <w:abstractNumId w:val="3"/>
  </w:num>
  <w:num w:numId="11" w16cid:durableId="2107994713">
    <w:abstractNumId w:val="0"/>
  </w:num>
  <w:num w:numId="12" w16cid:durableId="462697454">
    <w:abstractNumId w:val="31"/>
  </w:num>
  <w:num w:numId="13" w16cid:durableId="683169813">
    <w:abstractNumId w:val="22"/>
  </w:num>
  <w:num w:numId="14" w16cid:durableId="227806669">
    <w:abstractNumId w:val="14"/>
  </w:num>
  <w:num w:numId="15" w16cid:durableId="547188114">
    <w:abstractNumId w:val="30"/>
  </w:num>
  <w:num w:numId="16" w16cid:durableId="197593979">
    <w:abstractNumId w:val="18"/>
  </w:num>
  <w:num w:numId="17" w16cid:durableId="1583417932">
    <w:abstractNumId w:val="26"/>
  </w:num>
  <w:num w:numId="18" w16cid:durableId="2018650088">
    <w:abstractNumId w:val="1"/>
  </w:num>
  <w:num w:numId="19" w16cid:durableId="1666669453">
    <w:abstractNumId w:val="11"/>
  </w:num>
  <w:num w:numId="20" w16cid:durableId="298657203">
    <w:abstractNumId w:val="29"/>
  </w:num>
  <w:num w:numId="21" w16cid:durableId="1006202895">
    <w:abstractNumId w:val="9"/>
  </w:num>
  <w:num w:numId="22" w16cid:durableId="284776675">
    <w:abstractNumId w:val="23"/>
  </w:num>
  <w:num w:numId="23" w16cid:durableId="1609119936">
    <w:abstractNumId w:val="27"/>
  </w:num>
  <w:num w:numId="24" w16cid:durableId="1146972742">
    <w:abstractNumId w:val="24"/>
  </w:num>
  <w:num w:numId="25" w16cid:durableId="1506901060">
    <w:abstractNumId w:val="32"/>
  </w:num>
  <w:num w:numId="26" w16cid:durableId="1803378527">
    <w:abstractNumId w:val="25"/>
  </w:num>
  <w:num w:numId="27" w16cid:durableId="1917857515">
    <w:abstractNumId w:val="20"/>
  </w:num>
  <w:num w:numId="28" w16cid:durableId="2097170510">
    <w:abstractNumId w:val="13"/>
  </w:num>
  <w:num w:numId="29" w16cid:durableId="1667199277">
    <w:abstractNumId w:val="19"/>
  </w:num>
  <w:num w:numId="30" w16cid:durableId="594096786">
    <w:abstractNumId w:val="28"/>
  </w:num>
  <w:num w:numId="31" w16cid:durableId="1221868323">
    <w:abstractNumId w:val="17"/>
  </w:num>
  <w:num w:numId="32" w16cid:durableId="2130581524">
    <w:abstractNumId w:val="12"/>
  </w:num>
  <w:num w:numId="33" w16cid:durableId="18490530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66c9265f-8b3a-419e-9f6c-81d38f6e5fe4"/>
    <w:docVar w:name="creationTemplateUuid" w:val="e48a4a69-eaba-41c9-8ee3-eabe9b8bcc1d"/>
    <w:docVar w:name="userCompanyUuid" w:val="e4103f90-6e79-4b92-8f51-d508f3aa276f"/>
  </w:docVars>
  <w:rsids>
    <w:rsidRoot w:val="00B730B9"/>
    <w:rsid w:val="000228EF"/>
    <w:rsid w:val="00030002"/>
    <w:rsid w:val="00036EF0"/>
    <w:rsid w:val="00041F7D"/>
    <w:rsid w:val="000510EF"/>
    <w:rsid w:val="00061AAD"/>
    <w:rsid w:val="00070420"/>
    <w:rsid w:val="000827DD"/>
    <w:rsid w:val="00084315"/>
    <w:rsid w:val="000A19CE"/>
    <w:rsid w:val="000A1CD5"/>
    <w:rsid w:val="000A6EFC"/>
    <w:rsid w:val="000C1345"/>
    <w:rsid w:val="000C4D54"/>
    <w:rsid w:val="000D2C22"/>
    <w:rsid w:val="000D3DFC"/>
    <w:rsid w:val="000E07E3"/>
    <w:rsid w:val="000E6BE9"/>
    <w:rsid w:val="000F0D72"/>
    <w:rsid w:val="00100A9E"/>
    <w:rsid w:val="00105D4C"/>
    <w:rsid w:val="00107097"/>
    <w:rsid w:val="001215B8"/>
    <w:rsid w:val="001650A7"/>
    <w:rsid w:val="00165FE3"/>
    <w:rsid w:val="001679D0"/>
    <w:rsid w:val="0017049F"/>
    <w:rsid w:val="001732E6"/>
    <w:rsid w:val="00173CD2"/>
    <w:rsid w:val="00176CB2"/>
    <w:rsid w:val="0018259A"/>
    <w:rsid w:val="001913E8"/>
    <w:rsid w:val="00191C82"/>
    <w:rsid w:val="00191E64"/>
    <w:rsid w:val="00192E8E"/>
    <w:rsid w:val="00194298"/>
    <w:rsid w:val="001B771F"/>
    <w:rsid w:val="001C4CE5"/>
    <w:rsid w:val="001C695E"/>
    <w:rsid w:val="001E0EBB"/>
    <w:rsid w:val="001E5987"/>
    <w:rsid w:val="0020037F"/>
    <w:rsid w:val="00205BEE"/>
    <w:rsid w:val="00212F2B"/>
    <w:rsid w:val="002161DB"/>
    <w:rsid w:val="002176EE"/>
    <w:rsid w:val="00234E85"/>
    <w:rsid w:val="00237B23"/>
    <w:rsid w:val="002460BC"/>
    <w:rsid w:val="002464BC"/>
    <w:rsid w:val="00255A9F"/>
    <w:rsid w:val="002577E2"/>
    <w:rsid w:val="002639ED"/>
    <w:rsid w:val="00270399"/>
    <w:rsid w:val="002B270B"/>
    <w:rsid w:val="002B3144"/>
    <w:rsid w:val="002B4638"/>
    <w:rsid w:val="002B6235"/>
    <w:rsid w:val="002B7E7D"/>
    <w:rsid w:val="002C2498"/>
    <w:rsid w:val="002C3A2B"/>
    <w:rsid w:val="002C3B69"/>
    <w:rsid w:val="002D3524"/>
    <w:rsid w:val="002E2B8E"/>
    <w:rsid w:val="002F0763"/>
    <w:rsid w:val="002F1BA8"/>
    <w:rsid w:val="00301053"/>
    <w:rsid w:val="00304351"/>
    <w:rsid w:val="00313EAF"/>
    <w:rsid w:val="003241B1"/>
    <w:rsid w:val="00334C11"/>
    <w:rsid w:val="00350FC8"/>
    <w:rsid w:val="003567E3"/>
    <w:rsid w:val="0036574B"/>
    <w:rsid w:val="00365A51"/>
    <w:rsid w:val="003706DB"/>
    <w:rsid w:val="00383301"/>
    <w:rsid w:val="00384743"/>
    <w:rsid w:val="003864B4"/>
    <w:rsid w:val="00386C84"/>
    <w:rsid w:val="003B3964"/>
    <w:rsid w:val="003D2AF6"/>
    <w:rsid w:val="003D4FB1"/>
    <w:rsid w:val="003D6630"/>
    <w:rsid w:val="003D7AD2"/>
    <w:rsid w:val="003F26CA"/>
    <w:rsid w:val="00403AA5"/>
    <w:rsid w:val="0043001C"/>
    <w:rsid w:val="00431218"/>
    <w:rsid w:val="00466BB8"/>
    <w:rsid w:val="00490422"/>
    <w:rsid w:val="00490D9C"/>
    <w:rsid w:val="0049408B"/>
    <w:rsid w:val="004A3C11"/>
    <w:rsid w:val="004A6724"/>
    <w:rsid w:val="004B5FE3"/>
    <w:rsid w:val="004B6980"/>
    <w:rsid w:val="004C341F"/>
    <w:rsid w:val="004C54AC"/>
    <w:rsid w:val="004D2947"/>
    <w:rsid w:val="004E29CA"/>
    <w:rsid w:val="004E37B1"/>
    <w:rsid w:val="004F147A"/>
    <w:rsid w:val="004F3878"/>
    <w:rsid w:val="005172B8"/>
    <w:rsid w:val="0052172B"/>
    <w:rsid w:val="005228DD"/>
    <w:rsid w:val="005265C3"/>
    <w:rsid w:val="005338F6"/>
    <w:rsid w:val="005501CD"/>
    <w:rsid w:val="005513C3"/>
    <w:rsid w:val="00561CCE"/>
    <w:rsid w:val="00565068"/>
    <w:rsid w:val="00567DC9"/>
    <w:rsid w:val="005772AB"/>
    <w:rsid w:val="005917EB"/>
    <w:rsid w:val="005A1895"/>
    <w:rsid w:val="005B7B60"/>
    <w:rsid w:val="005F4B53"/>
    <w:rsid w:val="00613E65"/>
    <w:rsid w:val="00615F61"/>
    <w:rsid w:val="00632D25"/>
    <w:rsid w:val="00632D40"/>
    <w:rsid w:val="00635539"/>
    <w:rsid w:val="00635DDD"/>
    <w:rsid w:val="00637A9F"/>
    <w:rsid w:val="006443E6"/>
    <w:rsid w:val="0064479D"/>
    <w:rsid w:val="00654089"/>
    <w:rsid w:val="00671F36"/>
    <w:rsid w:val="006856A7"/>
    <w:rsid w:val="00691917"/>
    <w:rsid w:val="006C0706"/>
    <w:rsid w:val="006C2BE0"/>
    <w:rsid w:val="006E3820"/>
    <w:rsid w:val="0070006C"/>
    <w:rsid w:val="00706E17"/>
    <w:rsid w:val="007250F1"/>
    <w:rsid w:val="00734B48"/>
    <w:rsid w:val="00737DB3"/>
    <w:rsid w:val="00746C19"/>
    <w:rsid w:val="00747A5D"/>
    <w:rsid w:val="007500DC"/>
    <w:rsid w:val="00751740"/>
    <w:rsid w:val="0075315C"/>
    <w:rsid w:val="00754075"/>
    <w:rsid w:val="00762CEF"/>
    <w:rsid w:val="007644B8"/>
    <w:rsid w:val="007661DE"/>
    <w:rsid w:val="007767DA"/>
    <w:rsid w:val="00777504"/>
    <w:rsid w:val="007A112B"/>
    <w:rsid w:val="007A51DF"/>
    <w:rsid w:val="007A77D5"/>
    <w:rsid w:val="007B172F"/>
    <w:rsid w:val="007C5058"/>
    <w:rsid w:val="007D1428"/>
    <w:rsid w:val="007D14A6"/>
    <w:rsid w:val="007D6AE3"/>
    <w:rsid w:val="007D6F69"/>
    <w:rsid w:val="007E1483"/>
    <w:rsid w:val="007E7D3D"/>
    <w:rsid w:val="007F24ED"/>
    <w:rsid w:val="007F35D7"/>
    <w:rsid w:val="007F71C1"/>
    <w:rsid w:val="00800C08"/>
    <w:rsid w:val="00813436"/>
    <w:rsid w:val="00824B43"/>
    <w:rsid w:val="00831413"/>
    <w:rsid w:val="008335B9"/>
    <w:rsid w:val="00845C81"/>
    <w:rsid w:val="008528AA"/>
    <w:rsid w:val="0085724C"/>
    <w:rsid w:val="00882216"/>
    <w:rsid w:val="008862B3"/>
    <w:rsid w:val="0088776D"/>
    <w:rsid w:val="008A13A0"/>
    <w:rsid w:val="008A1478"/>
    <w:rsid w:val="008A148B"/>
    <w:rsid w:val="008C0991"/>
    <w:rsid w:val="008C52AB"/>
    <w:rsid w:val="008D0002"/>
    <w:rsid w:val="008D299E"/>
    <w:rsid w:val="008D3B4B"/>
    <w:rsid w:val="008E5248"/>
    <w:rsid w:val="008E606A"/>
    <w:rsid w:val="00911B4A"/>
    <w:rsid w:val="009142CD"/>
    <w:rsid w:val="00932388"/>
    <w:rsid w:val="00937068"/>
    <w:rsid w:val="00941D01"/>
    <w:rsid w:val="0094744B"/>
    <w:rsid w:val="00953D71"/>
    <w:rsid w:val="00954778"/>
    <w:rsid w:val="0096372D"/>
    <w:rsid w:val="00963CB0"/>
    <w:rsid w:val="00963F26"/>
    <w:rsid w:val="009659BD"/>
    <w:rsid w:val="009667A7"/>
    <w:rsid w:val="00975B90"/>
    <w:rsid w:val="00986DB9"/>
    <w:rsid w:val="009904F0"/>
    <w:rsid w:val="009923A8"/>
    <w:rsid w:val="009A1F59"/>
    <w:rsid w:val="009A5A67"/>
    <w:rsid w:val="009A7FE1"/>
    <w:rsid w:val="009C7418"/>
    <w:rsid w:val="009D0CA1"/>
    <w:rsid w:val="009D1FA4"/>
    <w:rsid w:val="009D472B"/>
    <w:rsid w:val="009E068F"/>
    <w:rsid w:val="009F103E"/>
    <w:rsid w:val="00A02B7F"/>
    <w:rsid w:val="00A03B5B"/>
    <w:rsid w:val="00A0553C"/>
    <w:rsid w:val="00A1120B"/>
    <w:rsid w:val="00A15344"/>
    <w:rsid w:val="00A218CE"/>
    <w:rsid w:val="00A24B94"/>
    <w:rsid w:val="00A27DDC"/>
    <w:rsid w:val="00A32998"/>
    <w:rsid w:val="00A33B0F"/>
    <w:rsid w:val="00A437AA"/>
    <w:rsid w:val="00A47CC5"/>
    <w:rsid w:val="00A52759"/>
    <w:rsid w:val="00A53B2D"/>
    <w:rsid w:val="00A61F0C"/>
    <w:rsid w:val="00A83B83"/>
    <w:rsid w:val="00A83BCA"/>
    <w:rsid w:val="00A90BA0"/>
    <w:rsid w:val="00A915ED"/>
    <w:rsid w:val="00AB1CF5"/>
    <w:rsid w:val="00AB3AE3"/>
    <w:rsid w:val="00AB40E1"/>
    <w:rsid w:val="00AB763A"/>
    <w:rsid w:val="00AC036A"/>
    <w:rsid w:val="00AD36D4"/>
    <w:rsid w:val="00AD72A1"/>
    <w:rsid w:val="00AE34C0"/>
    <w:rsid w:val="00AE5817"/>
    <w:rsid w:val="00AF4902"/>
    <w:rsid w:val="00B30FAE"/>
    <w:rsid w:val="00B340F7"/>
    <w:rsid w:val="00B4032F"/>
    <w:rsid w:val="00B65257"/>
    <w:rsid w:val="00B730B9"/>
    <w:rsid w:val="00B739FB"/>
    <w:rsid w:val="00B73BA1"/>
    <w:rsid w:val="00B842F4"/>
    <w:rsid w:val="00B85397"/>
    <w:rsid w:val="00B85631"/>
    <w:rsid w:val="00BC2DFE"/>
    <w:rsid w:val="00BE411E"/>
    <w:rsid w:val="00BF2C62"/>
    <w:rsid w:val="00BF449F"/>
    <w:rsid w:val="00C02CC3"/>
    <w:rsid w:val="00C03D5B"/>
    <w:rsid w:val="00C2192E"/>
    <w:rsid w:val="00C312AC"/>
    <w:rsid w:val="00C36831"/>
    <w:rsid w:val="00C419B6"/>
    <w:rsid w:val="00C50FB1"/>
    <w:rsid w:val="00C62557"/>
    <w:rsid w:val="00C65BFD"/>
    <w:rsid w:val="00C82AC8"/>
    <w:rsid w:val="00C84903"/>
    <w:rsid w:val="00C900D4"/>
    <w:rsid w:val="00C93E77"/>
    <w:rsid w:val="00CA2B26"/>
    <w:rsid w:val="00CA797B"/>
    <w:rsid w:val="00CB0684"/>
    <w:rsid w:val="00CB2E08"/>
    <w:rsid w:val="00CB457F"/>
    <w:rsid w:val="00CC27BD"/>
    <w:rsid w:val="00CC7374"/>
    <w:rsid w:val="00CD1293"/>
    <w:rsid w:val="00CD1BD1"/>
    <w:rsid w:val="00CE0A42"/>
    <w:rsid w:val="00D03A68"/>
    <w:rsid w:val="00D0626E"/>
    <w:rsid w:val="00D11F8B"/>
    <w:rsid w:val="00D148D9"/>
    <w:rsid w:val="00D22870"/>
    <w:rsid w:val="00D301A0"/>
    <w:rsid w:val="00D354C5"/>
    <w:rsid w:val="00D50620"/>
    <w:rsid w:val="00D52B09"/>
    <w:rsid w:val="00D7217D"/>
    <w:rsid w:val="00D73D0B"/>
    <w:rsid w:val="00D77AE4"/>
    <w:rsid w:val="00D8190B"/>
    <w:rsid w:val="00D84AF4"/>
    <w:rsid w:val="00D86719"/>
    <w:rsid w:val="00D91512"/>
    <w:rsid w:val="00D91EB7"/>
    <w:rsid w:val="00D9780B"/>
    <w:rsid w:val="00D97BC4"/>
    <w:rsid w:val="00DA5CC4"/>
    <w:rsid w:val="00DA7E81"/>
    <w:rsid w:val="00DB153E"/>
    <w:rsid w:val="00DC3C47"/>
    <w:rsid w:val="00DD1EE1"/>
    <w:rsid w:val="00DE152E"/>
    <w:rsid w:val="00E051E8"/>
    <w:rsid w:val="00E10CA4"/>
    <w:rsid w:val="00E15FC1"/>
    <w:rsid w:val="00E376C5"/>
    <w:rsid w:val="00E45E57"/>
    <w:rsid w:val="00E45E6D"/>
    <w:rsid w:val="00E46E62"/>
    <w:rsid w:val="00E537AA"/>
    <w:rsid w:val="00E6381F"/>
    <w:rsid w:val="00E63D39"/>
    <w:rsid w:val="00E651B3"/>
    <w:rsid w:val="00E923A9"/>
    <w:rsid w:val="00E97DD4"/>
    <w:rsid w:val="00EA35AE"/>
    <w:rsid w:val="00EA5AA3"/>
    <w:rsid w:val="00EB57D0"/>
    <w:rsid w:val="00EC40C9"/>
    <w:rsid w:val="00EC4654"/>
    <w:rsid w:val="00ED18F1"/>
    <w:rsid w:val="00ED2726"/>
    <w:rsid w:val="00ED7C10"/>
    <w:rsid w:val="00EF4A49"/>
    <w:rsid w:val="00F008DD"/>
    <w:rsid w:val="00F02662"/>
    <w:rsid w:val="00F17466"/>
    <w:rsid w:val="00F27DAA"/>
    <w:rsid w:val="00F35256"/>
    <w:rsid w:val="00F46273"/>
    <w:rsid w:val="00F52C76"/>
    <w:rsid w:val="00F6150E"/>
    <w:rsid w:val="00F6288E"/>
    <w:rsid w:val="00F641FA"/>
    <w:rsid w:val="00F71BBF"/>
    <w:rsid w:val="00F82E31"/>
    <w:rsid w:val="00F9518A"/>
    <w:rsid w:val="00F9688B"/>
    <w:rsid w:val="00FC556F"/>
    <w:rsid w:val="00FC71D4"/>
    <w:rsid w:val="00FD107B"/>
    <w:rsid w:val="00FD68B1"/>
    <w:rsid w:val="00FE161E"/>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67157"/>
  <w15:chartTrackingRefBased/>
  <w15:docId w15:val="{84444373-5DDC-4216-8226-540C9F9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0D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uiPriority w:val="34"/>
    <w:qFormat/>
    <w:rsid w:val="00CC27BD"/>
    <w:pPr>
      <w:ind w:left="720"/>
      <w:contextualSpacing/>
    </w:pPr>
  </w:style>
  <w:style w:type="character" w:customStyle="1" w:styleId="Heading1Char">
    <w:name w:val="Heading 1 Char"/>
    <w:basedOn w:val="DefaultParagraphFont"/>
    <w:link w:val="Heading1"/>
    <w:uiPriority w:val="9"/>
    <w:rsid w:val="007500DC"/>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7250F1"/>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faculty.washington.edu/pmacc/LO/LiveOcea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s://faculty.washington.edu/pmacc/LO/LiveOcea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mailto:info@actea.earth" TargetMode="External"/><Relationship Id="rId1" Type="http://schemas.openxmlformats.org/officeDocument/2006/relationships/hyperlink" Target="mailto:info@actea.earth"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info@actea.earth" TargetMode="External"/><Relationship Id="rId1" Type="http://schemas.openxmlformats.org/officeDocument/2006/relationships/hyperlink" Target="mailto:info@actea.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A748-EAE6-4489-A36E-ED435A2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7894</Words>
  <Characters>44998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Hugdahl, Jeffrey R (DFW)</dc:creator>
  <cp:lastModifiedBy>Walker, Theresa J (DFW)</cp:lastModifiedBy>
  <cp:revision>5</cp:revision>
  <cp:lastPrinted>2023-05-19T17:36:00Z</cp:lastPrinted>
  <dcterms:created xsi:type="dcterms:W3CDTF">2023-05-19T17:37:00Z</dcterms:created>
  <dcterms:modified xsi:type="dcterms:W3CDTF">2023-05-19T18:29:00Z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13" name="_NewReviewCycle">
    <vt:lpwstr/>
  </property>
</Properties>
</file>